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91CDA" w14:textId="77777777" w:rsidR="00484BAE" w:rsidRPr="000B0A56" w:rsidRDefault="00484BAE" w:rsidP="000B0A56">
      <w:pPr>
        <w:shd w:val="clear" w:color="auto" w:fill="FFFFFF"/>
        <w:spacing w:after="240" w:line="240" w:lineRule="auto"/>
        <w:jc w:val="center"/>
        <w:outlineLvl w:val="1"/>
        <w:rPr>
          <w:rFonts w:eastAsia="Times New Roman" w:cs="Arial"/>
          <w:b/>
          <w:bCs/>
          <w:color w:val="000000"/>
        </w:rPr>
      </w:pPr>
      <w:bookmarkStart w:id="0" w:name="_GoBack"/>
      <w:bookmarkEnd w:id="0"/>
      <w:r w:rsidRPr="000B0A56">
        <w:rPr>
          <w:rFonts w:eastAsia="Times New Roman" w:cs="Arial"/>
          <w:b/>
          <w:bCs/>
          <w:color w:val="000000"/>
        </w:rPr>
        <w:t xml:space="preserve">Key Sections of Uniform Guidance Related to </w:t>
      </w:r>
      <w:proofErr w:type="spellStart"/>
      <w:r w:rsidRPr="000B0A56">
        <w:rPr>
          <w:rFonts w:eastAsia="Times New Roman" w:cs="Arial"/>
          <w:b/>
          <w:bCs/>
          <w:color w:val="000000"/>
        </w:rPr>
        <w:t>Subawards</w:t>
      </w:r>
      <w:proofErr w:type="spellEnd"/>
    </w:p>
    <w:p w14:paraId="4D0B316E" w14:textId="077F378C" w:rsidR="0058582F" w:rsidRPr="0058582F" w:rsidRDefault="0058582F" w:rsidP="000B0A56">
      <w:pPr>
        <w:shd w:val="clear" w:color="auto" w:fill="FFFFFF"/>
        <w:spacing w:after="120" w:line="240" w:lineRule="auto"/>
        <w:outlineLvl w:val="1"/>
        <w:rPr>
          <w:rFonts w:eastAsia="Times New Roman" w:cs="Arial"/>
          <w:bCs/>
          <w:color w:val="000000"/>
        </w:rPr>
      </w:pPr>
      <w:r>
        <w:rPr>
          <w:rFonts w:eastAsia="Times New Roman" w:cs="Arial"/>
          <w:bCs/>
          <w:color w:val="000000"/>
        </w:rPr>
        <w:t xml:space="preserve">Note:  The following are sections of the Uniform Guidance which relate to subaward management.  It is not the Uniform Guidance in its entirety, nor is it a complete list of sections related to subaward management.  </w:t>
      </w:r>
    </w:p>
    <w:p w14:paraId="55F37F67" w14:textId="710F38A4" w:rsidR="000B0A56" w:rsidRPr="000B0A56" w:rsidRDefault="000B0A56" w:rsidP="000B0A56">
      <w:pPr>
        <w:shd w:val="clear" w:color="auto" w:fill="FFFFFF"/>
        <w:spacing w:after="120" w:line="240" w:lineRule="auto"/>
        <w:outlineLvl w:val="1"/>
        <w:rPr>
          <w:rFonts w:eastAsia="Times New Roman" w:cs="Arial"/>
          <w:b/>
          <w:bCs/>
          <w:color w:val="000000"/>
          <w:u w:val="single"/>
        </w:rPr>
      </w:pPr>
      <w:r w:rsidRPr="000B0A56">
        <w:rPr>
          <w:rFonts w:eastAsia="Times New Roman" w:cs="Arial"/>
          <w:b/>
          <w:bCs/>
          <w:color w:val="000000"/>
          <w:u w:val="single"/>
        </w:rPr>
        <w:t>2 CFR Part 200 Subpart A</w:t>
      </w:r>
    </w:p>
    <w:p w14:paraId="7B391CDB" w14:textId="77777777" w:rsidR="00484BAE" w:rsidRPr="000B0A56" w:rsidRDefault="00484BAE" w:rsidP="000B0A56">
      <w:pPr>
        <w:shd w:val="clear" w:color="auto" w:fill="FFFFFF"/>
        <w:spacing w:after="120" w:line="240" w:lineRule="auto"/>
        <w:outlineLvl w:val="1"/>
        <w:rPr>
          <w:rFonts w:eastAsia="Times New Roman" w:cs="Arial"/>
          <w:b/>
          <w:bCs/>
          <w:color w:val="000000"/>
        </w:rPr>
      </w:pPr>
      <w:proofErr w:type="gramStart"/>
      <w:r w:rsidRPr="000B0A56">
        <w:rPr>
          <w:rFonts w:eastAsia="Times New Roman" w:cs="Arial"/>
          <w:b/>
          <w:bCs/>
          <w:color w:val="000000"/>
        </w:rPr>
        <w:t>§200.74   Pass-through entity</w:t>
      </w:r>
      <w:proofErr w:type="gramEnd"/>
      <w:r w:rsidRPr="000B0A56">
        <w:rPr>
          <w:rFonts w:eastAsia="Times New Roman" w:cs="Arial"/>
          <w:b/>
          <w:bCs/>
          <w:color w:val="000000"/>
        </w:rPr>
        <w:t>.</w:t>
      </w:r>
    </w:p>
    <w:p w14:paraId="7B391CDC" w14:textId="77777777" w:rsidR="00484BAE" w:rsidRPr="000B0A56" w:rsidRDefault="00484BAE" w:rsidP="000B0A56">
      <w:pPr>
        <w:shd w:val="clear" w:color="auto" w:fill="FFFFFF"/>
        <w:spacing w:after="120" w:line="240" w:lineRule="auto"/>
        <w:ind w:firstLine="480"/>
        <w:rPr>
          <w:rFonts w:eastAsia="Times New Roman" w:cs="Arial"/>
          <w:color w:val="000000"/>
        </w:rPr>
      </w:pPr>
      <w:r w:rsidRPr="000B0A56">
        <w:rPr>
          <w:rFonts w:eastAsia="Times New Roman" w:cs="Arial"/>
          <w:i/>
          <w:iCs/>
          <w:color w:val="000000"/>
        </w:rPr>
        <w:t>Pass-through entity</w:t>
      </w:r>
      <w:r w:rsidRPr="000B0A56">
        <w:rPr>
          <w:rFonts w:eastAsia="Times New Roman" w:cs="Arial"/>
          <w:color w:val="000000"/>
        </w:rPr>
        <w:t> means a non-Federal entity that provides a subaward to a subrecipient to carry out part of a Federal program.</w:t>
      </w:r>
    </w:p>
    <w:p w14:paraId="7B391CDD" w14:textId="77777777" w:rsidR="00484BAE" w:rsidRPr="000B0A56" w:rsidRDefault="00484BAE" w:rsidP="000B0A56">
      <w:pPr>
        <w:shd w:val="clear" w:color="auto" w:fill="FFFFFF"/>
        <w:spacing w:after="120" w:line="240" w:lineRule="auto"/>
        <w:outlineLvl w:val="1"/>
        <w:rPr>
          <w:rFonts w:eastAsia="Times New Roman" w:cs="Arial"/>
          <w:b/>
          <w:bCs/>
          <w:color w:val="000000"/>
        </w:rPr>
      </w:pPr>
      <w:proofErr w:type="gramStart"/>
      <w:r w:rsidRPr="000B0A56">
        <w:rPr>
          <w:rFonts w:eastAsia="Times New Roman" w:cs="Arial"/>
          <w:b/>
          <w:bCs/>
          <w:color w:val="000000"/>
        </w:rPr>
        <w:t>§200.92   Subaward</w:t>
      </w:r>
      <w:proofErr w:type="gramEnd"/>
      <w:r w:rsidRPr="000B0A56">
        <w:rPr>
          <w:rFonts w:eastAsia="Times New Roman" w:cs="Arial"/>
          <w:b/>
          <w:bCs/>
          <w:color w:val="000000"/>
        </w:rPr>
        <w:t>.</w:t>
      </w:r>
    </w:p>
    <w:p w14:paraId="7B391CDE" w14:textId="77777777" w:rsidR="00484BAE" w:rsidRPr="000B0A56" w:rsidRDefault="00484BAE" w:rsidP="000B0A56">
      <w:pPr>
        <w:shd w:val="clear" w:color="auto" w:fill="FFFFFF"/>
        <w:spacing w:after="120" w:line="240" w:lineRule="auto"/>
        <w:ind w:firstLine="480"/>
        <w:rPr>
          <w:rFonts w:eastAsia="Times New Roman" w:cs="Arial"/>
          <w:color w:val="000000"/>
        </w:rPr>
      </w:pPr>
      <w:r w:rsidRPr="000B0A56">
        <w:rPr>
          <w:rFonts w:eastAsia="Times New Roman" w:cs="Arial"/>
          <w:i/>
          <w:iCs/>
          <w:color w:val="000000"/>
        </w:rPr>
        <w:t>Subaward</w:t>
      </w:r>
      <w:r w:rsidRPr="000B0A56">
        <w:rPr>
          <w:rFonts w:eastAsia="Times New Roman" w:cs="Arial"/>
          <w:color w:val="000000"/>
        </w:rPr>
        <w:t> means an award provided by a pass-through entity to a subrecipient for the subrecipient to carry out part of a Federal award received by the pass-through entity. It does not include payments to a contractor or payments to an individual that is a beneficiary of a Federal program. A subaward may be provided through any form of legal agreement, including an agreement that the pass-through entity considers a contract.</w:t>
      </w:r>
    </w:p>
    <w:p w14:paraId="7B391CDF" w14:textId="77777777" w:rsidR="00484BAE" w:rsidRPr="000B0A56" w:rsidRDefault="00484BAE" w:rsidP="000B0A56">
      <w:pPr>
        <w:pStyle w:val="Heading2"/>
        <w:shd w:val="clear" w:color="auto" w:fill="FFFFFF"/>
        <w:spacing w:before="0" w:beforeAutospacing="0" w:after="120" w:afterAutospacing="0"/>
        <w:rPr>
          <w:rFonts w:asciiTheme="minorHAnsi" w:hAnsiTheme="minorHAnsi" w:cs="Arial"/>
          <w:color w:val="000000"/>
          <w:sz w:val="22"/>
          <w:szCs w:val="22"/>
        </w:rPr>
      </w:pPr>
      <w:proofErr w:type="gramStart"/>
      <w:r w:rsidRPr="000B0A56">
        <w:rPr>
          <w:rFonts w:asciiTheme="minorHAnsi" w:hAnsiTheme="minorHAnsi" w:cs="Arial"/>
          <w:color w:val="000000"/>
          <w:sz w:val="22"/>
          <w:szCs w:val="22"/>
        </w:rPr>
        <w:t>§200.93   Subrecipient</w:t>
      </w:r>
      <w:proofErr w:type="gramEnd"/>
      <w:r w:rsidRPr="000B0A56">
        <w:rPr>
          <w:rFonts w:asciiTheme="minorHAnsi" w:hAnsiTheme="minorHAnsi" w:cs="Arial"/>
          <w:color w:val="000000"/>
          <w:sz w:val="22"/>
          <w:szCs w:val="22"/>
        </w:rPr>
        <w:t>.</w:t>
      </w:r>
    </w:p>
    <w:p w14:paraId="7B391CE0" w14:textId="77777777" w:rsidR="00484BAE" w:rsidRPr="000B0A56" w:rsidRDefault="00484BAE" w:rsidP="000B0A56">
      <w:pPr>
        <w:pStyle w:val="NormalWeb"/>
        <w:shd w:val="clear" w:color="auto" w:fill="FFFFFF"/>
        <w:spacing w:before="0" w:beforeAutospacing="0" w:after="360" w:afterAutospacing="0"/>
        <w:ind w:firstLine="475"/>
        <w:rPr>
          <w:rFonts w:asciiTheme="minorHAnsi" w:hAnsiTheme="minorHAnsi" w:cs="Arial"/>
          <w:color w:val="000000"/>
          <w:sz w:val="22"/>
          <w:szCs w:val="22"/>
        </w:rPr>
      </w:pPr>
      <w:r w:rsidRPr="000B0A56">
        <w:rPr>
          <w:rFonts w:asciiTheme="minorHAnsi" w:hAnsiTheme="minorHAnsi" w:cs="Arial"/>
          <w:i/>
          <w:iCs/>
          <w:color w:val="000000"/>
          <w:sz w:val="22"/>
          <w:szCs w:val="22"/>
        </w:rPr>
        <w:t>Subrecipient</w:t>
      </w:r>
      <w:r w:rsidRPr="000B0A56">
        <w:rPr>
          <w:rStyle w:val="apple-converted-space"/>
          <w:rFonts w:asciiTheme="minorHAnsi" w:hAnsiTheme="minorHAnsi" w:cs="Arial"/>
          <w:color w:val="000000"/>
          <w:sz w:val="22"/>
          <w:szCs w:val="22"/>
        </w:rPr>
        <w:t> </w:t>
      </w:r>
      <w:r w:rsidRPr="000B0A56">
        <w:rPr>
          <w:rFonts w:asciiTheme="minorHAnsi" w:hAnsiTheme="minorHAnsi" w:cs="Arial"/>
          <w:color w:val="000000"/>
          <w:sz w:val="22"/>
          <w:szCs w:val="22"/>
        </w:rPr>
        <w:t>means a non-Federal entity that receives a subaward from a pass-through entity to carry out part of a Federal program; but does not include an individual that is a beneficiary of such program. A subrecipient may also be a recipient of other Federal awards directly from a Federal awarding agency.</w:t>
      </w:r>
    </w:p>
    <w:p w14:paraId="4C7F43A7" w14:textId="0FE9F112" w:rsidR="000B0A56" w:rsidRPr="000B0A56" w:rsidRDefault="000B0A56" w:rsidP="000B0A56">
      <w:pPr>
        <w:shd w:val="clear" w:color="auto" w:fill="FFFFFF"/>
        <w:spacing w:after="120" w:line="240" w:lineRule="auto"/>
        <w:outlineLvl w:val="1"/>
        <w:rPr>
          <w:rFonts w:cs="Arial"/>
          <w:color w:val="000000"/>
        </w:rPr>
      </w:pPr>
      <w:r w:rsidRPr="000B0A56">
        <w:rPr>
          <w:rFonts w:eastAsia="Times New Roman" w:cs="Arial"/>
          <w:b/>
          <w:bCs/>
          <w:color w:val="000000"/>
          <w:u w:val="single"/>
        </w:rPr>
        <w:t>2 CFR Part 200 Subpart C</w:t>
      </w:r>
    </w:p>
    <w:p w14:paraId="7B391CE1" w14:textId="77777777" w:rsidR="00484BAE" w:rsidRPr="000B0A56" w:rsidRDefault="00484BAE" w:rsidP="000B0A56">
      <w:pPr>
        <w:pStyle w:val="Heading2"/>
        <w:shd w:val="clear" w:color="auto" w:fill="FFFFFF"/>
        <w:spacing w:before="0" w:beforeAutospacing="0" w:after="120" w:afterAutospacing="0"/>
        <w:rPr>
          <w:rFonts w:asciiTheme="minorHAnsi" w:hAnsiTheme="minorHAnsi" w:cs="Arial"/>
          <w:color w:val="000000"/>
          <w:sz w:val="22"/>
          <w:szCs w:val="22"/>
        </w:rPr>
      </w:pPr>
      <w:r w:rsidRPr="000B0A56">
        <w:rPr>
          <w:rFonts w:asciiTheme="minorHAnsi" w:hAnsiTheme="minorHAnsi" w:cs="Arial"/>
          <w:color w:val="000000"/>
          <w:sz w:val="22"/>
          <w:szCs w:val="22"/>
        </w:rPr>
        <w:t>§200.205   Federal awarding agency review of risk posed by applicants.</w:t>
      </w:r>
    </w:p>
    <w:p w14:paraId="7B391CE2"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 xml:space="preserve">(a) Prior to making a Federal award, the Federal awarding agency is required by 31 U.S.C. 3321 and 41 U.S.C. 2313 note to review information available through any OMB-designated repositories of </w:t>
      </w:r>
      <w:proofErr w:type="spellStart"/>
      <w:r w:rsidRPr="000B0A56">
        <w:rPr>
          <w:rFonts w:asciiTheme="minorHAnsi" w:hAnsiTheme="minorHAnsi" w:cs="Arial"/>
          <w:color w:val="000000"/>
          <w:sz w:val="22"/>
          <w:szCs w:val="22"/>
        </w:rPr>
        <w:t>governmentwide</w:t>
      </w:r>
      <w:proofErr w:type="spellEnd"/>
      <w:r w:rsidRPr="000B0A56">
        <w:rPr>
          <w:rFonts w:asciiTheme="minorHAnsi" w:hAnsiTheme="minorHAnsi" w:cs="Arial"/>
          <w:color w:val="000000"/>
          <w:sz w:val="22"/>
          <w:szCs w:val="22"/>
        </w:rPr>
        <w:t xml:space="preserve"> eligibility qualification or financial integrity information, such as SAM Exclusions and “Do Not Pay”. See also suspension and debarment requirements at 2 CFR part 180 as well as individual Federal agency suspension and debarment regulations in title 2 of the Code of Federal Regulations.</w:t>
      </w:r>
    </w:p>
    <w:p w14:paraId="7B391CE3"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(b) In addition, for competitive grants or cooperative agreements, the Federal awarding agency must have in place a framework for evaluating the risks posed by applicants before they receive Federal awards. This evaluation may incorporate results of the evaluation of the applicant's eligibility or the quality of its application. If the Federal awarding agency determines that a Federal award will be made, special conditions that correspond to the degree of risk assessed may be applied to the Federal award. Criteria to be evaluated must be described in the announcement of funding opportunity described in §200.203 Notices of funding opportunities.</w:t>
      </w:r>
    </w:p>
    <w:p w14:paraId="7B391CE4"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(c) In evaluating risks posed by applicants, the Federal awarding agency may use a risk-based approach and may consider any items such as the following:</w:t>
      </w:r>
    </w:p>
    <w:p w14:paraId="7B391CE5"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(1) Financial stability;</w:t>
      </w:r>
    </w:p>
    <w:p w14:paraId="7B391CE6"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(2) Quality of management systems and ability to meet the management standards prescribed in this part;</w:t>
      </w:r>
    </w:p>
    <w:p w14:paraId="7B391CE7"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lastRenderedPageBreak/>
        <w:t>(3) History of performance. The applicant's record in managing Federal awards, if it is a prior recipient of Federal awards, including timeliness of compliance with applicable reporting requirements, conformance to the terms and conditions of previous Federal awards, and if applicable, the extent to which any previously awarded amounts will be expended prior to future awards;</w:t>
      </w:r>
    </w:p>
    <w:p w14:paraId="7B391CE8"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(4) Reports and findings from audits performed under Subpart F—Audit Requirements of this part or the reports and findings of any other available audits; and</w:t>
      </w:r>
    </w:p>
    <w:p w14:paraId="7B391CE9"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(5) The applicant's ability to effectively implement statutory, regulatory, or other requirements imposed on non-Federal entities.</w:t>
      </w:r>
    </w:p>
    <w:p w14:paraId="7B391CEA"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 xml:space="preserve">(d) In addition to this review, the Federal awarding agency must comply with the guidelines on </w:t>
      </w:r>
      <w:proofErr w:type="spellStart"/>
      <w:r w:rsidRPr="000B0A56">
        <w:rPr>
          <w:rFonts w:asciiTheme="minorHAnsi" w:hAnsiTheme="minorHAnsi" w:cs="Arial"/>
          <w:color w:val="000000"/>
          <w:sz w:val="22"/>
          <w:szCs w:val="22"/>
        </w:rPr>
        <w:t>governmentwide</w:t>
      </w:r>
      <w:proofErr w:type="spellEnd"/>
      <w:r w:rsidRPr="000B0A56">
        <w:rPr>
          <w:rFonts w:asciiTheme="minorHAnsi" w:hAnsiTheme="minorHAnsi" w:cs="Arial"/>
          <w:color w:val="000000"/>
          <w:sz w:val="22"/>
          <w:szCs w:val="22"/>
        </w:rPr>
        <w:t xml:space="preserve"> suspension and debarment in 2 CFR </w:t>
      </w:r>
      <w:proofErr w:type="gramStart"/>
      <w:r w:rsidRPr="000B0A56">
        <w:rPr>
          <w:rFonts w:asciiTheme="minorHAnsi" w:hAnsiTheme="minorHAnsi" w:cs="Arial"/>
          <w:color w:val="000000"/>
          <w:sz w:val="22"/>
          <w:szCs w:val="22"/>
        </w:rPr>
        <w:t>part</w:t>
      </w:r>
      <w:proofErr w:type="gramEnd"/>
      <w:r w:rsidRPr="000B0A56">
        <w:rPr>
          <w:rFonts w:asciiTheme="minorHAnsi" w:hAnsiTheme="minorHAnsi" w:cs="Arial"/>
          <w:color w:val="000000"/>
          <w:sz w:val="22"/>
          <w:szCs w:val="22"/>
        </w:rPr>
        <w:t xml:space="preserve"> 180, and must require non-Federal entities to comply with these provisions. These provisions restrict Federal awards, </w:t>
      </w:r>
      <w:proofErr w:type="spellStart"/>
      <w:r w:rsidRPr="000B0A56">
        <w:rPr>
          <w:rFonts w:asciiTheme="minorHAnsi" w:hAnsiTheme="minorHAnsi" w:cs="Arial"/>
          <w:color w:val="000000"/>
          <w:sz w:val="22"/>
          <w:szCs w:val="22"/>
        </w:rPr>
        <w:t>subawards</w:t>
      </w:r>
      <w:proofErr w:type="spellEnd"/>
      <w:r w:rsidRPr="000B0A56">
        <w:rPr>
          <w:rFonts w:asciiTheme="minorHAnsi" w:hAnsiTheme="minorHAnsi" w:cs="Arial"/>
          <w:color w:val="000000"/>
          <w:sz w:val="22"/>
          <w:szCs w:val="22"/>
        </w:rPr>
        <w:t xml:space="preserve"> and contracts with certain parties that are debarred, suspended or otherwise excluded from or ineligible for participation in Federal programs or activities.</w:t>
      </w:r>
    </w:p>
    <w:p w14:paraId="7B391CEB" w14:textId="77777777" w:rsidR="00484BAE" w:rsidRPr="000B0A56" w:rsidRDefault="00484BAE" w:rsidP="000B0A56">
      <w:pPr>
        <w:pStyle w:val="Heading2"/>
        <w:shd w:val="clear" w:color="auto" w:fill="FFFFFF"/>
        <w:spacing w:before="0" w:beforeAutospacing="0" w:after="120" w:afterAutospacing="0"/>
        <w:rPr>
          <w:rFonts w:asciiTheme="minorHAnsi" w:hAnsiTheme="minorHAnsi" w:cs="Arial"/>
          <w:color w:val="000000"/>
          <w:sz w:val="22"/>
          <w:szCs w:val="22"/>
        </w:rPr>
      </w:pPr>
      <w:r w:rsidRPr="000B0A56">
        <w:rPr>
          <w:rFonts w:asciiTheme="minorHAnsi" w:hAnsiTheme="minorHAnsi" w:cs="Arial"/>
          <w:color w:val="000000"/>
          <w:sz w:val="22"/>
          <w:szCs w:val="22"/>
        </w:rPr>
        <w:t>§200.207   Specific conditions.</w:t>
      </w:r>
    </w:p>
    <w:p w14:paraId="7B391CEC"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(a) The Federal awarding agency or pass-through entity may impose additional specific award conditions as needed, in accordance with paragraphs (b) and (c) of this section, under the following circumstances:</w:t>
      </w:r>
    </w:p>
    <w:p w14:paraId="7B391CED"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(1) Based on the criteria set forth in §200.205 Federal awarding agency review of risk posed by applicants;</w:t>
      </w:r>
    </w:p>
    <w:p w14:paraId="7B391CEE"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(2) When an applicant or recipient has a history of failure to comply with the general or specific terms and conditions of a Federal award;</w:t>
      </w:r>
    </w:p>
    <w:p w14:paraId="7B391CEF"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(3) When an applicant or recipient fails to meet expected performance goals as described in §200.210 Information contained in a Federal award; or</w:t>
      </w:r>
    </w:p>
    <w:p w14:paraId="7B391CF0"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(4) When an applicant or recipient is not otherwise responsible.</w:t>
      </w:r>
    </w:p>
    <w:p w14:paraId="7B391CF1"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(b) These additional Federal award conditions may include items such as the following:</w:t>
      </w:r>
    </w:p>
    <w:p w14:paraId="7B391CF2"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(1) Requiring payments as reimbursements rather than advance payments;</w:t>
      </w:r>
    </w:p>
    <w:p w14:paraId="7B391CF3"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(2) Withholding authority to proceed to the next phase until receipt of evidence of acceptable performance within a given period of performance;</w:t>
      </w:r>
    </w:p>
    <w:p w14:paraId="7B391CF4"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(3) Requiring additional, more detailed financial reports;</w:t>
      </w:r>
    </w:p>
    <w:p w14:paraId="7B391CF5"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(4) Requiring additional project monitoring;</w:t>
      </w:r>
    </w:p>
    <w:p w14:paraId="7B391CF6"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(5) Requiring the non-Federal entity to obtain technical or management assistance; or</w:t>
      </w:r>
    </w:p>
    <w:p w14:paraId="7B391CF7"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(6) Establishing additional prior approvals.</w:t>
      </w:r>
    </w:p>
    <w:p w14:paraId="7B391CF8"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(c) The Federal awarding agency or pass-through entity must notify the applicant or non-Federal entity as to:</w:t>
      </w:r>
    </w:p>
    <w:p w14:paraId="7B391CF9"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(1) The nature of the additional requirements;</w:t>
      </w:r>
    </w:p>
    <w:p w14:paraId="7B391CFA"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(2) The reason why the additional requirements are being imposed;</w:t>
      </w:r>
    </w:p>
    <w:p w14:paraId="7B391CFB"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(3) The nature of the action needed to remove the additional requirement, if applicable;</w:t>
      </w:r>
    </w:p>
    <w:p w14:paraId="7B391CFC"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(4) The time allowed for completing the actions if applicable, and</w:t>
      </w:r>
    </w:p>
    <w:p w14:paraId="7B391CFD"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lastRenderedPageBreak/>
        <w:t>(5) The method for requesting reconsideration of the additional requirements imposed.</w:t>
      </w:r>
    </w:p>
    <w:p w14:paraId="7B391CFE" w14:textId="77777777" w:rsidR="00484BAE" w:rsidRPr="000B0A56" w:rsidRDefault="00484BAE" w:rsidP="000B0A56">
      <w:pPr>
        <w:pStyle w:val="NormalWeb"/>
        <w:shd w:val="clear" w:color="auto" w:fill="FFFFFF"/>
        <w:spacing w:before="0" w:beforeAutospacing="0" w:after="360" w:afterAutospacing="0"/>
        <w:ind w:firstLine="475"/>
        <w:rPr>
          <w:rFonts w:asciiTheme="minorHAnsi" w:hAnsiTheme="minorHAnsi" w:cs="Arial"/>
          <w:color w:val="000000"/>
          <w:sz w:val="22"/>
          <w:szCs w:val="22"/>
        </w:rPr>
      </w:pPr>
      <w:r w:rsidRPr="000B0A56">
        <w:rPr>
          <w:rFonts w:asciiTheme="minorHAnsi" w:hAnsiTheme="minorHAnsi" w:cs="Arial"/>
          <w:color w:val="000000"/>
          <w:sz w:val="22"/>
          <w:szCs w:val="22"/>
        </w:rPr>
        <w:t>(d) Any specific conditions must be promptly removed once the conditions that prompted them have been corrected.</w:t>
      </w:r>
    </w:p>
    <w:p w14:paraId="624A7984" w14:textId="388969AB" w:rsidR="000B0A56" w:rsidRPr="000B0A56" w:rsidRDefault="000B0A56" w:rsidP="000B0A56">
      <w:pPr>
        <w:shd w:val="clear" w:color="auto" w:fill="FFFFFF"/>
        <w:spacing w:after="120" w:line="240" w:lineRule="auto"/>
        <w:outlineLvl w:val="1"/>
        <w:rPr>
          <w:rFonts w:eastAsia="Times New Roman" w:cs="Arial"/>
          <w:b/>
          <w:bCs/>
          <w:color w:val="000000"/>
          <w:u w:val="single"/>
        </w:rPr>
      </w:pPr>
      <w:r w:rsidRPr="000B0A56">
        <w:rPr>
          <w:rFonts w:eastAsia="Times New Roman" w:cs="Arial"/>
          <w:b/>
          <w:bCs/>
          <w:color w:val="000000"/>
          <w:u w:val="single"/>
        </w:rPr>
        <w:t xml:space="preserve">2 CFR Part 200 Subpart </w:t>
      </w:r>
      <w:r>
        <w:rPr>
          <w:rFonts w:eastAsia="Times New Roman" w:cs="Arial"/>
          <w:b/>
          <w:bCs/>
          <w:color w:val="000000"/>
          <w:u w:val="single"/>
        </w:rPr>
        <w:t>D</w:t>
      </w:r>
    </w:p>
    <w:p w14:paraId="7B391CFF" w14:textId="77777777" w:rsidR="00484BAE" w:rsidRPr="000B0A56" w:rsidRDefault="00484BAE" w:rsidP="000B0A56">
      <w:pPr>
        <w:pStyle w:val="Heading2"/>
        <w:shd w:val="clear" w:color="auto" w:fill="FFFFFF"/>
        <w:spacing w:before="0" w:beforeAutospacing="0" w:after="120" w:afterAutospacing="0"/>
        <w:rPr>
          <w:rFonts w:asciiTheme="minorHAnsi" w:hAnsiTheme="minorHAnsi" w:cs="Arial"/>
          <w:smallCaps/>
          <w:color w:val="000000"/>
          <w:sz w:val="22"/>
          <w:szCs w:val="22"/>
        </w:rPr>
      </w:pPr>
      <w:r w:rsidRPr="000B0A56">
        <w:rPr>
          <w:rFonts w:asciiTheme="minorHAnsi" w:hAnsiTheme="minorHAnsi" w:cs="Arial"/>
          <w:smallCaps/>
          <w:color w:val="000000"/>
          <w:sz w:val="22"/>
          <w:szCs w:val="22"/>
        </w:rPr>
        <w:t>Subrecipient Monitoring and Management</w:t>
      </w:r>
    </w:p>
    <w:p w14:paraId="7B391D00" w14:textId="77777777" w:rsidR="00484BAE" w:rsidRPr="000B0A56" w:rsidRDefault="00484BAE" w:rsidP="000B0A56">
      <w:pPr>
        <w:pStyle w:val="Heading2"/>
        <w:shd w:val="clear" w:color="auto" w:fill="FFFFFF"/>
        <w:spacing w:before="0" w:beforeAutospacing="0" w:after="120" w:afterAutospacing="0"/>
        <w:rPr>
          <w:rFonts w:asciiTheme="minorHAnsi" w:hAnsiTheme="minorHAnsi" w:cs="Arial"/>
          <w:color w:val="000000"/>
          <w:sz w:val="22"/>
          <w:szCs w:val="22"/>
        </w:rPr>
      </w:pPr>
      <w:r w:rsidRPr="000B0A56">
        <w:rPr>
          <w:rFonts w:asciiTheme="minorHAnsi" w:hAnsiTheme="minorHAnsi" w:cs="Arial"/>
          <w:color w:val="000000"/>
          <w:sz w:val="22"/>
          <w:szCs w:val="22"/>
        </w:rPr>
        <w:t>§200.330   Subrecipient and contractor determinations.</w:t>
      </w:r>
    </w:p>
    <w:p w14:paraId="7B391D01"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The non-Federal entity may concurrently receive Federal awards as a recipient, a subrecipient, and a contractor, depending on the substance of its agreements with Federal awarding agencies and pass-through entities. Therefore, a pass-through entity must make case-by-case determinations whether each agreement it makes for the disbursement of Federal program funds casts the party receiving the funds in the role of a subrecipient or a contractor. The Federal awarding agency may supply and require recipients to comply with additional guidance to support these determinations provided such guidance does not conflict with this section.</w:t>
      </w:r>
    </w:p>
    <w:p w14:paraId="7B391D02"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(a)</w:t>
      </w:r>
      <w:r w:rsidRPr="000B0A56">
        <w:rPr>
          <w:rStyle w:val="apple-converted-space"/>
          <w:rFonts w:asciiTheme="minorHAnsi" w:hAnsiTheme="minorHAnsi" w:cs="Arial"/>
          <w:color w:val="000000"/>
          <w:sz w:val="22"/>
          <w:szCs w:val="22"/>
        </w:rPr>
        <w:t> </w:t>
      </w:r>
      <w:proofErr w:type="spellStart"/>
      <w:r w:rsidRPr="000B0A56">
        <w:rPr>
          <w:rFonts w:asciiTheme="minorHAnsi" w:hAnsiTheme="minorHAnsi" w:cs="Arial"/>
          <w:i/>
          <w:iCs/>
          <w:color w:val="000000"/>
          <w:sz w:val="22"/>
          <w:szCs w:val="22"/>
        </w:rPr>
        <w:t>Subrecipients</w:t>
      </w:r>
      <w:proofErr w:type="spellEnd"/>
      <w:r w:rsidRPr="000B0A56">
        <w:rPr>
          <w:rFonts w:asciiTheme="minorHAnsi" w:hAnsiTheme="minorHAnsi" w:cs="Arial"/>
          <w:i/>
          <w:iCs/>
          <w:color w:val="000000"/>
          <w:sz w:val="22"/>
          <w:szCs w:val="22"/>
        </w:rPr>
        <w:t>.</w:t>
      </w:r>
      <w:r w:rsidRPr="000B0A56">
        <w:rPr>
          <w:rStyle w:val="apple-converted-space"/>
          <w:rFonts w:asciiTheme="minorHAnsi" w:hAnsiTheme="minorHAnsi" w:cs="Arial"/>
          <w:color w:val="000000"/>
          <w:sz w:val="22"/>
          <w:szCs w:val="22"/>
        </w:rPr>
        <w:t> </w:t>
      </w:r>
      <w:r w:rsidRPr="000B0A56">
        <w:rPr>
          <w:rFonts w:asciiTheme="minorHAnsi" w:hAnsiTheme="minorHAnsi" w:cs="Arial"/>
          <w:color w:val="000000"/>
          <w:sz w:val="22"/>
          <w:szCs w:val="22"/>
        </w:rPr>
        <w:t>A subaward is for the purpose of carrying out a portion of a Federal award and creates a Federal assistance relationship with the subrecipient. See §200.92 Subaward. Characteristics which support the classification of the non-Federal entity as a subrecipient include when the non-Federal entity:</w:t>
      </w:r>
    </w:p>
    <w:p w14:paraId="7B391D03"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(1) Determines who is eligible to receive what Federal assistance;</w:t>
      </w:r>
    </w:p>
    <w:p w14:paraId="7B391D04"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 xml:space="preserve">(2) Has its performance measured in relation to whether objectives of a Federal program were </w:t>
      </w:r>
      <w:proofErr w:type="gramStart"/>
      <w:r w:rsidRPr="000B0A56">
        <w:rPr>
          <w:rFonts w:asciiTheme="minorHAnsi" w:hAnsiTheme="minorHAnsi" w:cs="Arial"/>
          <w:color w:val="000000"/>
          <w:sz w:val="22"/>
          <w:szCs w:val="22"/>
        </w:rPr>
        <w:t>met;</w:t>
      </w:r>
      <w:proofErr w:type="gramEnd"/>
    </w:p>
    <w:p w14:paraId="7B391D05"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(3) Has responsibility for programmatic decision making;</w:t>
      </w:r>
    </w:p>
    <w:p w14:paraId="7B391D06"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(4) Is responsible for adherence to applicable Federal program requirements specified in the Federal award; and</w:t>
      </w:r>
    </w:p>
    <w:p w14:paraId="7B391D07"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(5) In accordance with its agreement, uses the Federal funds to carry out a program for a public purpose specified in authorizing statute, as opposed to providing goods or services for the benefit of the pass-through entity.</w:t>
      </w:r>
    </w:p>
    <w:p w14:paraId="7B391D08"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(b)</w:t>
      </w:r>
      <w:r w:rsidRPr="000B0A56">
        <w:rPr>
          <w:rStyle w:val="apple-converted-space"/>
          <w:rFonts w:asciiTheme="minorHAnsi" w:hAnsiTheme="minorHAnsi" w:cs="Arial"/>
          <w:color w:val="000000"/>
          <w:sz w:val="22"/>
          <w:szCs w:val="22"/>
        </w:rPr>
        <w:t> </w:t>
      </w:r>
      <w:r w:rsidRPr="000B0A56">
        <w:rPr>
          <w:rFonts w:asciiTheme="minorHAnsi" w:hAnsiTheme="minorHAnsi" w:cs="Arial"/>
          <w:i/>
          <w:iCs/>
          <w:color w:val="000000"/>
          <w:sz w:val="22"/>
          <w:szCs w:val="22"/>
        </w:rPr>
        <w:t>Contractors.</w:t>
      </w:r>
      <w:r w:rsidRPr="000B0A56">
        <w:rPr>
          <w:rStyle w:val="apple-converted-space"/>
          <w:rFonts w:asciiTheme="minorHAnsi" w:hAnsiTheme="minorHAnsi" w:cs="Arial"/>
          <w:color w:val="000000"/>
          <w:sz w:val="22"/>
          <w:szCs w:val="22"/>
        </w:rPr>
        <w:t> </w:t>
      </w:r>
      <w:r w:rsidRPr="000B0A56">
        <w:rPr>
          <w:rFonts w:asciiTheme="minorHAnsi" w:hAnsiTheme="minorHAnsi" w:cs="Arial"/>
          <w:color w:val="000000"/>
          <w:sz w:val="22"/>
          <w:szCs w:val="22"/>
        </w:rPr>
        <w:t>A contract is for the purpose of obtaining goods and services for the non-Federal entity's own use and creates a procurement relationship with the contractor. See §200.22 Contract. Characteristics indicative of a procurement relationship between the non-Federal entity and a contractor are when the non-Federal entity receiving the Federal funds:</w:t>
      </w:r>
    </w:p>
    <w:p w14:paraId="7B391D09"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 xml:space="preserve">(1) </w:t>
      </w:r>
      <w:proofErr w:type="gramStart"/>
      <w:r w:rsidRPr="000B0A56">
        <w:rPr>
          <w:rFonts w:asciiTheme="minorHAnsi" w:hAnsiTheme="minorHAnsi" w:cs="Arial"/>
          <w:color w:val="000000"/>
          <w:sz w:val="22"/>
          <w:szCs w:val="22"/>
        </w:rPr>
        <w:t>Provides</w:t>
      </w:r>
      <w:proofErr w:type="gramEnd"/>
      <w:r w:rsidRPr="000B0A56">
        <w:rPr>
          <w:rFonts w:asciiTheme="minorHAnsi" w:hAnsiTheme="minorHAnsi" w:cs="Arial"/>
          <w:color w:val="000000"/>
          <w:sz w:val="22"/>
          <w:szCs w:val="22"/>
        </w:rPr>
        <w:t xml:space="preserve"> the goods and services within normal business operations;</w:t>
      </w:r>
    </w:p>
    <w:p w14:paraId="7B391D0A"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(2) Provides similar goods or services to many different purchasers;</w:t>
      </w:r>
    </w:p>
    <w:p w14:paraId="7B391D0B"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(3) Normally operates in a competitive environment;</w:t>
      </w:r>
    </w:p>
    <w:p w14:paraId="7B391D0C"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(4) Provides goods or services that are ancillary to the operation of the Federal program; and</w:t>
      </w:r>
    </w:p>
    <w:p w14:paraId="7B391D0D"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(5) Is not subject to compliance requirements of the Federal program as a result of the agreement, though similar requirements may apply for other reasons.</w:t>
      </w:r>
    </w:p>
    <w:p w14:paraId="7B391D0E"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(c)</w:t>
      </w:r>
      <w:r w:rsidRPr="000B0A56">
        <w:rPr>
          <w:rStyle w:val="apple-converted-space"/>
          <w:rFonts w:asciiTheme="minorHAnsi" w:hAnsiTheme="minorHAnsi" w:cs="Arial"/>
          <w:color w:val="000000"/>
          <w:sz w:val="22"/>
          <w:szCs w:val="22"/>
        </w:rPr>
        <w:t> </w:t>
      </w:r>
      <w:r w:rsidRPr="000B0A56">
        <w:rPr>
          <w:rFonts w:asciiTheme="minorHAnsi" w:hAnsiTheme="minorHAnsi" w:cs="Arial"/>
          <w:i/>
          <w:iCs/>
          <w:color w:val="000000"/>
          <w:sz w:val="22"/>
          <w:szCs w:val="22"/>
        </w:rPr>
        <w:t>Use of judgment in making determination.</w:t>
      </w:r>
      <w:r w:rsidRPr="000B0A56">
        <w:rPr>
          <w:rStyle w:val="apple-converted-space"/>
          <w:rFonts w:asciiTheme="minorHAnsi" w:hAnsiTheme="minorHAnsi" w:cs="Arial"/>
          <w:color w:val="000000"/>
          <w:sz w:val="22"/>
          <w:szCs w:val="22"/>
        </w:rPr>
        <w:t> </w:t>
      </w:r>
      <w:r w:rsidRPr="000B0A56">
        <w:rPr>
          <w:rFonts w:asciiTheme="minorHAnsi" w:hAnsiTheme="minorHAnsi" w:cs="Arial"/>
          <w:color w:val="000000"/>
          <w:sz w:val="22"/>
          <w:szCs w:val="22"/>
        </w:rPr>
        <w:t xml:space="preserve">In determining whether an agreement between a pass-through entity and another non-Federal entity casts the latter as a subrecipient or a contractor, the substance of the relationship is more important than the form of the agreement. All of the </w:t>
      </w:r>
      <w:r w:rsidRPr="000B0A56">
        <w:rPr>
          <w:rFonts w:asciiTheme="minorHAnsi" w:hAnsiTheme="minorHAnsi" w:cs="Arial"/>
          <w:color w:val="000000"/>
          <w:sz w:val="22"/>
          <w:szCs w:val="22"/>
        </w:rPr>
        <w:lastRenderedPageBreak/>
        <w:t>characteristics listed above may not be present in all cases, and the pass-through entity must use judgment in classifying each agreement as a subaward or a procurement contract.</w:t>
      </w:r>
    </w:p>
    <w:p w14:paraId="7B391D0F" w14:textId="77777777" w:rsidR="00484BAE" w:rsidRPr="000B0A56" w:rsidRDefault="00484BAE" w:rsidP="000B0A56">
      <w:pPr>
        <w:pStyle w:val="Heading2"/>
        <w:shd w:val="clear" w:color="auto" w:fill="FFFFFF"/>
        <w:spacing w:before="0" w:beforeAutospacing="0" w:after="120" w:afterAutospacing="0"/>
        <w:rPr>
          <w:rFonts w:asciiTheme="minorHAnsi" w:hAnsiTheme="minorHAnsi" w:cs="Arial"/>
          <w:color w:val="000000"/>
          <w:sz w:val="22"/>
          <w:szCs w:val="22"/>
        </w:rPr>
      </w:pPr>
      <w:r w:rsidRPr="000B0A56">
        <w:rPr>
          <w:rFonts w:asciiTheme="minorHAnsi" w:hAnsiTheme="minorHAnsi" w:cs="Arial"/>
          <w:color w:val="000000"/>
          <w:sz w:val="22"/>
          <w:szCs w:val="22"/>
        </w:rPr>
        <w:t>§200.331   Requirements for pass-through entities.</w:t>
      </w:r>
    </w:p>
    <w:p w14:paraId="7B391D10"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All pass-through entities must:</w:t>
      </w:r>
    </w:p>
    <w:p w14:paraId="7B391D11"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(a) Ensure that every subaward is clearly identified to the subrecipient as a subaward and includes the following information at the time of the subaward and if any of these data elements change, include the changes in subsequent subaward modification. When some of this information is not available, the pass-through entity must provide the best information available to describe the Federal award and subaward. Required information includes:</w:t>
      </w:r>
    </w:p>
    <w:p w14:paraId="7B391D12"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(1) Federal Award Identification.</w:t>
      </w:r>
    </w:p>
    <w:p w14:paraId="7B391D13"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w:t>
      </w:r>
      <w:proofErr w:type="spellStart"/>
      <w:r w:rsidRPr="000B0A56">
        <w:rPr>
          <w:rFonts w:asciiTheme="minorHAnsi" w:hAnsiTheme="minorHAnsi" w:cs="Arial"/>
          <w:color w:val="000000"/>
          <w:sz w:val="22"/>
          <w:szCs w:val="22"/>
        </w:rPr>
        <w:t>i</w:t>
      </w:r>
      <w:proofErr w:type="spellEnd"/>
      <w:r w:rsidRPr="000B0A56">
        <w:rPr>
          <w:rFonts w:asciiTheme="minorHAnsi" w:hAnsiTheme="minorHAnsi" w:cs="Arial"/>
          <w:color w:val="000000"/>
          <w:sz w:val="22"/>
          <w:szCs w:val="22"/>
        </w:rPr>
        <w:t>) Subrecipient name (which must match the name associated with its unique entity identifier);</w:t>
      </w:r>
    </w:p>
    <w:p w14:paraId="7B391D14"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 xml:space="preserve">(ii) </w:t>
      </w:r>
      <w:proofErr w:type="spellStart"/>
      <w:r w:rsidRPr="000B0A56">
        <w:rPr>
          <w:rFonts w:asciiTheme="minorHAnsi" w:hAnsiTheme="minorHAnsi" w:cs="Arial"/>
          <w:color w:val="000000"/>
          <w:sz w:val="22"/>
          <w:szCs w:val="22"/>
        </w:rPr>
        <w:t>Subrecipient's</w:t>
      </w:r>
      <w:proofErr w:type="spellEnd"/>
      <w:r w:rsidRPr="000B0A56">
        <w:rPr>
          <w:rFonts w:asciiTheme="minorHAnsi" w:hAnsiTheme="minorHAnsi" w:cs="Arial"/>
          <w:color w:val="000000"/>
          <w:sz w:val="22"/>
          <w:szCs w:val="22"/>
        </w:rPr>
        <w:t xml:space="preserve"> unique entity identifier;</w:t>
      </w:r>
    </w:p>
    <w:p w14:paraId="7B391D15"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w:t>
      </w:r>
      <w:proofErr w:type="gramStart"/>
      <w:r w:rsidRPr="000B0A56">
        <w:rPr>
          <w:rFonts w:asciiTheme="minorHAnsi" w:hAnsiTheme="minorHAnsi" w:cs="Arial"/>
          <w:color w:val="000000"/>
          <w:sz w:val="22"/>
          <w:szCs w:val="22"/>
        </w:rPr>
        <w:t>iii</w:t>
      </w:r>
      <w:proofErr w:type="gramEnd"/>
      <w:r w:rsidRPr="000B0A56">
        <w:rPr>
          <w:rFonts w:asciiTheme="minorHAnsi" w:hAnsiTheme="minorHAnsi" w:cs="Arial"/>
          <w:color w:val="000000"/>
          <w:sz w:val="22"/>
          <w:szCs w:val="22"/>
        </w:rPr>
        <w:t>) Federal Award Identification Number (FAIN);</w:t>
      </w:r>
    </w:p>
    <w:p w14:paraId="7B391D16"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(iv) Federal Award Date (see §200.39 Federal award date);</w:t>
      </w:r>
    </w:p>
    <w:p w14:paraId="7B391D17"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(v) Subaward Period of Performance Start and End Date;</w:t>
      </w:r>
    </w:p>
    <w:p w14:paraId="7B391D18"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proofErr w:type="gramStart"/>
      <w:r w:rsidRPr="000B0A56">
        <w:rPr>
          <w:rFonts w:asciiTheme="minorHAnsi" w:hAnsiTheme="minorHAnsi" w:cs="Arial"/>
          <w:color w:val="000000"/>
          <w:sz w:val="22"/>
          <w:szCs w:val="22"/>
        </w:rPr>
        <w:t>(vi) Amount</w:t>
      </w:r>
      <w:proofErr w:type="gramEnd"/>
      <w:r w:rsidRPr="000B0A56">
        <w:rPr>
          <w:rFonts w:asciiTheme="minorHAnsi" w:hAnsiTheme="minorHAnsi" w:cs="Arial"/>
          <w:color w:val="000000"/>
          <w:sz w:val="22"/>
          <w:szCs w:val="22"/>
        </w:rPr>
        <w:t xml:space="preserve"> of Federal Funds Obligated by this action;</w:t>
      </w:r>
    </w:p>
    <w:p w14:paraId="7B391D19"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(vii) Total Amount of Federal Funds Obligated to the subrecipient;</w:t>
      </w:r>
    </w:p>
    <w:p w14:paraId="7B391D1A"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(viii) Total Amount of the Federal Award;</w:t>
      </w:r>
    </w:p>
    <w:p w14:paraId="7B391D1B"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(ix) Federal award project description, as required to be responsive to the Federal Funding Accountability and Transparency Act (FFATA);</w:t>
      </w:r>
    </w:p>
    <w:p w14:paraId="7B391D1C"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(x) Name of Federal awarding agency, pass-through entity, and contact information for awarding official,</w:t>
      </w:r>
    </w:p>
    <w:p w14:paraId="7B391D1D"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(xi) CFDA Number and Name; the pass-through entity must identify the dollar amount made available under each Federal award and the CFDA number at time of disbursement;</w:t>
      </w:r>
    </w:p>
    <w:p w14:paraId="7B391D1E"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(xii) Identification of whether the award is R&amp;D; and</w:t>
      </w:r>
    </w:p>
    <w:p w14:paraId="7B391D1F"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 xml:space="preserve">(xiii) Indirect cost rate for the Federal award (including if the de </w:t>
      </w:r>
      <w:proofErr w:type="spellStart"/>
      <w:r w:rsidRPr="000B0A56">
        <w:rPr>
          <w:rFonts w:asciiTheme="minorHAnsi" w:hAnsiTheme="minorHAnsi" w:cs="Arial"/>
          <w:color w:val="000000"/>
          <w:sz w:val="22"/>
          <w:szCs w:val="22"/>
        </w:rPr>
        <w:t>minimis</w:t>
      </w:r>
      <w:proofErr w:type="spellEnd"/>
      <w:r w:rsidRPr="000B0A56">
        <w:rPr>
          <w:rFonts w:asciiTheme="minorHAnsi" w:hAnsiTheme="minorHAnsi" w:cs="Arial"/>
          <w:color w:val="000000"/>
          <w:sz w:val="22"/>
          <w:szCs w:val="22"/>
        </w:rPr>
        <w:t xml:space="preserve"> rate is charged per §200.414 Indirect (F&amp;A) costs).</w:t>
      </w:r>
    </w:p>
    <w:p w14:paraId="7B391D20"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(2) All requirements imposed by the pass-through entity on the subrecipient so that the Federal award is used in accordance with Federal statutes, regulations and the terms and conditions of the Federal award.</w:t>
      </w:r>
    </w:p>
    <w:p w14:paraId="7B391D21"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(3) Any additional requirements that the pass-through entity imposes on the subrecipient in order for the pass-through entity to meet its own responsibility to the Federal awarding agency including identification of any required financial and performance reports;</w:t>
      </w:r>
    </w:p>
    <w:p w14:paraId="7B391D22"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 xml:space="preserve">(4) An approved federally recognized indirect cost rate negotiated between the subrecipient and the Federal Government or, if no such rate exists, either a rate negotiated between the pass-through entity and the subrecipient (in compliance with this part), or a de </w:t>
      </w:r>
      <w:proofErr w:type="spellStart"/>
      <w:r w:rsidRPr="000B0A56">
        <w:rPr>
          <w:rFonts w:asciiTheme="minorHAnsi" w:hAnsiTheme="minorHAnsi" w:cs="Arial"/>
          <w:color w:val="000000"/>
          <w:sz w:val="22"/>
          <w:szCs w:val="22"/>
        </w:rPr>
        <w:t>minimis</w:t>
      </w:r>
      <w:proofErr w:type="spellEnd"/>
      <w:r w:rsidRPr="000B0A56">
        <w:rPr>
          <w:rFonts w:asciiTheme="minorHAnsi" w:hAnsiTheme="minorHAnsi" w:cs="Arial"/>
          <w:color w:val="000000"/>
          <w:sz w:val="22"/>
          <w:szCs w:val="22"/>
        </w:rPr>
        <w:t xml:space="preserve"> indirect cost rate as defined in §200.414 Indirect (F&amp;A) costs, paragraph (f) of this part.</w:t>
      </w:r>
    </w:p>
    <w:p w14:paraId="7B391D23"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lastRenderedPageBreak/>
        <w:t xml:space="preserve">(5) A requirement that the subrecipient permit the pass-through entity and auditors to have access to the </w:t>
      </w:r>
      <w:proofErr w:type="spellStart"/>
      <w:r w:rsidRPr="000B0A56">
        <w:rPr>
          <w:rFonts w:asciiTheme="minorHAnsi" w:hAnsiTheme="minorHAnsi" w:cs="Arial"/>
          <w:color w:val="000000"/>
          <w:sz w:val="22"/>
          <w:szCs w:val="22"/>
        </w:rPr>
        <w:t>subrecipient's</w:t>
      </w:r>
      <w:proofErr w:type="spellEnd"/>
      <w:r w:rsidRPr="000B0A56">
        <w:rPr>
          <w:rFonts w:asciiTheme="minorHAnsi" w:hAnsiTheme="minorHAnsi" w:cs="Arial"/>
          <w:color w:val="000000"/>
          <w:sz w:val="22"/>
          <w:szCs w:val="22"/>
        </w:rPr>
        <w:t xml:space="preserve"> records and financial statements as necessary for the pass-through entity to meet the requirements of this part; and</w:t>
      </w:r>
    </w:p>
    <w:p w14:paraId="7B391D24"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(6) Appropriate terms and conditions concerning closeout of the subaward.</w:t>
      </w:r>
    </w:p>
    <w:p w14:paraId="7B391D25"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 xml:space="preserve">(b) Evaluate each </w:t>
      </w:r>
      <w:proofErr w:type="spellStart"/>
      <w:r w:rsidRPr="000B0A56">
        <w:rPr>
          <w:rFonts w:asciiTheme="minorHAnsi" w:hAnsiTheme="minorHAnsi" w:cs="Arial"/>
          <w:color w:val="000000"/>
          <w:sz w:val="22"/>
          <w:szCs w:val="22"/>
        </w:rPr>
        <w:t>subrecipient's</w:t>
      </w:r>
      <w:proofErr w:type="spellEnd"/>
      <w:r w:rsidRPr="000B0A56">
        <w:rPr>
          <w:rFonts w:asciiTheme="minorHAnsi" w:hAnsiTheme="minorHAnsi" w:cs="Arial"/>
          <w:color w:val="000000"/>
          <w:sz w:val="22"/>
          <w:szCs w:val="22"/>
        </w:rPr>
        <w:t xml:space="preserve"> risk of noncompliance with Federal statutes, regulations, and the terms and conditions of the subaward for purposes of determining the appropriate subrecipient monitoring described in paragraphs (d) and (e) of this section, which may include consideration of such factors as:</w:t>
      </w:r>
    </w:p>
    <w:p w14:paraId="7B391D26"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 xml:space="preserve">(1) The </w:t>
      </w:r>
      <w:proofErr w:type="spellStart"/>
      <w:r w:rsidRPr="000B0A56">
        <w:rPr>
          <w:rFonts w:asciiTheme="minorHAnsi" w:hAnsiTheme="minorHAnsi" w:cs="Arial"/>
          <w:color w:val="000000"/>
          <w:sz w:val="22"/>
          <w:szCs w:val="22"/>
        </w:rPr>
        <w:t>subrecipient's</w:t>
      </w:r>
      <w:proofErr w:type="spellEnd"/>
      <w:r w:rsidRPr="000B0A56">
        <w:rPr>
          <w:rFonts w:asciiTheme="minorHAnsi" w:hAnsiTheme="minorHAnsi" w:cs="Arial"/>
          <w:color w:val="000000"/>
          <w:sz w:val="22"/>
          <w:szCs w:val="22"/>
        </w:rPr>
        <w:t xml:space="preserve"> prior experience with the same or similar </w:t>
      </w:r>
      <w:proofErr w:type="spellStart"/>
      <w:r w:rsidRPr="000B0A56">
        <w:rPr>
          <w:rFonts w:asciiTheme="minorHAnsi" w:hAnsiTheme="minorHAnsi" w:cs="Arial"/>
          <w:color w:val="000000"/>
          <w:sz w:val="22"/>
          <w:szCs w:val="22"/>
        </w:rPr>
        <w:t>subawards</w:t>
      </w:r>
      <w:proofErr w:type="spellEnd"/>
      <w:r w:rsidRPr="000B0A56">
        <w:rPr>
          <w:rFonts w:asciiTheme="minorHAnsi" w:hAnsiTheme="minorHAnsi" w:cs="Arial"/>
          <w:color w:val="000000"/>
          <w:sz w:val="22"/>
          <w:szCs w:val="22"/>
        </w:rPr>
        <w:t>;</w:t>
      </w:r>
    </w:p>
    <w:p w14:paraId="7B391D27"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(2) The results of previous audits including whether or not the subrecipient receives a Single Audit in accordance with Subpart F—Audit Requirements of this part, and the extent to which the same or similar subaward has been audited as a major program;</w:t>
      </w:r>
    </w:p>
    <w:p w14:paraId="7B391D28"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(3) Whether the subrecipient has new personnel or new or substantially changed systems; and</w:t>
      </w:r>
    </w:p>
    <w:p w14:paraId="7B391D29"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(4) The extent and results of Federal awarding agency monitoring (e.g., if the subrecipient also receives Federal awards directly from a Federal awarding agency).</w:t>
      </w:r>
    </w:p>
    <w:p w14:paraId="7B391D2A"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(c) Consider imposing specific subaward conditions upon a subrecipient if appropriate as described in §200.207 Specific conditions.</w:t>
      </w:r>
    </w:p>
    <w:p w14:paraId="7B391D2B"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(d) Monitor the activities of the subrecipient as necessary to ensure that the subaward is used for authorized purposes, in compliance with Federal statutes, regulations, and the terms and conditions of the subaward; and that subaward performance goals are achieved. Pass-through entity monitoring of the subrecipient must include:</w:t>
      </w:r>
    </w:p>
    <w:p w14:paraId="7B391D2C"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(1) Reviewing financial and performance reports required by the pass-through entity.</w:t>
      </w:r>
    </w:p>
    <w:p w14:paraId="7B391D2D"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(2) Following-up and ensuring that the subrecipient takes timely and appropriate action on all deficiencies pertaining to the Federal award provided to the subrecipient from the pass-through entity detected through audits, on-site reviews, and other means.</w:t>
      </w:r>
    </w:p>
    <w:p w14:paraId="7B391D2E"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(3) Issuing a management decision for audit findings pertaining to the Federal award provided to the subrecipient from the pass-through entity as required by §200.521 Management decision.</w:t>
      </w:r>
    </w:p>
    <w:p w14:paraId="7B391D2F"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w:t>
      </w:r>
      <w:proofErr w:type="gramStart"/>
      <w:r w:rsidRPr="000B0A56">
        <w:rPr>
          <w:rFonts w:asciiTheme="minorHAnsi" w:hAnsiTheme="minorHAnsi" w:cs="Arial"/>
          <w:color w:val="000000"/>
          <w:sz w:val="22"/>
          <w:szCs w:val="22"/>
        </w:rPr>
        <w:t>e</w:t>
      </w:r>
      <w:proofErr w:type="gramEnd"/>
      <w:r w:rsidRPr="000B0A56">
        <w:rPr>
          <w:rFonts w:asciiTheme="minorHAnsi" w:hAnsiTheme="minorHAnsi" w:cs="Arial"/>
          <w:color w:val="000000"/>
          <w:sz w:val="22"/>
          <w:szCs w:val="22"/>
        </w:rPr>
        <w:t>) Depending upon the pass-through entity's assessment of risk posed by the subrecipient (as described in paragraph (b) of this section), the following monitoring tools may be useful for the pass-through entity to ensure proper accountability and compliance with program requirements and achievement of performance goals:</w:t>
      </w:r>
    </w:p>
    <w:p w14:paraId="7B391D30"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 xml:space="preserve">(1) Providing </w:t>
      </w:r>
      <w:proofErr w:type="spellStart"/>
      <w:r w:rsidRPr="000B0A56">
        <w:rPr>
          <w:rFonts w:asciiTheme="minorHAnsi" w:hAnsiTheme="minorHAnsi" w:cs="Arial"/>
          <w:color w:val="000000"/>
          <w:sz w:val="22"/>
          <w:szCs w:val="22"/>
        </w:rPr>
        <w:t>subrecipients</w:t>
      </w:r>
      <w:proofErr w:type="spellEnd"/>
      <w:r w:rsidRPr="000B0A56">
        <w:rPr>
          <w:rFonts w:asciiTheme="minorHAnsi" w:hAnsiTheme="minorHAnsi" w:cs="Arial"/>
          <w:color w:val="000000"/>
          <w:sz w:val="22"/>
          <w:szCs w:val="22"/>
        </w:rPr>
        <w:t xml:space="preserve"> with training and technical assistance on program-related matters; and</w:t>
      </w:r>
    </w:p>
    <w:p w14:paraId="7B391D31"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 xml:space="preserve">(2) Performing on-site reviews of the </w:t>
      </w:r>
      <w:proofErr w:type="spellStart"/>
      <w:r w:rsidRPr="000B0A56">
        <w:rPr>
          <w:rFonts w:asciiTheme="minorHAnsi" w:hAnsiTheme="minorHAnsi" w:cs="Arial"/>
          <w:color w:val="000000"/>
          <w:sz w:val="22"/>
          <w:szCs w:val="22"/>
        </w:rPr>
        <w:t>subrecipient's</w:t>
      </w:r>
      <w:proofErr w:type="spellEnd"/>
      <w:r w:rsidRPr="000B0A56">
        <w:rPr>
          <w:rFonts w:asciiTheme="minorHAnsi" w:hAnsiTheme="minorHAnsi" w:cs="Arial"/>
          <w:color w:val="000000"/>
          <w:sz w:val="22"/>
          <w:szCs w:val="22"/>
        </w:rPr>
        <w:t xml:space="preserve"> program operations;</w:t>
      </w:r>
    </w:p>
    <w:p w14:paraId="7B391D32"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(3) Arranging for agreed-upon-procedures engagements as described in §200.425 Audit services.</w:t>
      </w:r>
    </w:p>
    <w:p w14:paraId="7B391D33"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 xml:space="preserve">(f) Verify that every subrecipient is audited as required by Subpart F—Audit Requirements of this part when it is expected that the </w:t>
      </w:r>
      <w:proofErr w:type="spellStart"/>
      <w:r w:rsidRPr="000B0A56">
        <w:rPr>
          <w:rFonts w:asciiTheme="minorHAnsi" w:hAnsiTheme="minorHAnsi" w:cs="Arial"/>
          <w:color w:val="000000"/>
          <w:sz w:val="22"/>
          <w:szCs w:val="22"/>
        </w:rPr>
        <w:t>subrecipient's</w:t>
      </w:r>
      <w:proofErr w:type="spellEnd"/>
      <w:r w:rsidRPr="000B0A56">
        <w:rPr>
          <w:rFonts w:asciiTheme="minorHAnsi" w:hAnsiTheme="minorHAnsi" w:cs="Arial"/>
          <w:color w:val="000000"/>
          <w:sz w:val="22"/>
          <w:szCs w:val="22"/>
        </w:rPr>
        <w:t xml:space="preserve"> Federal awards expended during the respective fiscal year equaled or exceeded the threshold set forth in §200.501 Audit requirements.</w:t>
      </w:r>
    </w:p>
    <w:p w14:paraId="7B391D34"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 xml:space="preserve">(g) Consider whether the results of the </w:t>
      </w:r>
      <w:proofErr w:type="spellStart"/>
      <w:r w:rsidRPr="000B0A56">
        <w:rPr>
          <w:rFonts w:asciiTheme="minorHAnsi" w:hAnsiTheme="minorHAnsi" w:cs="Arial"/>
          <w:color w:val="000000"/>
          <w:sz w:val="22"/>
          <w:szCs w:val="22"/>
        </w:rPr>
        <w:t>subrecipient's</w:t>
      </w:r>
      <w:proofErr w:type="spellEnd"/>
      <w:r w:rsidRPr="000B0A56">
        <w:rPr>
          <w:rFonts w:asciiTheme="minorHAnsi" w:hAnsiTheme="minorHAnsi" w:cs="Arial"/>
          <w:color w:val="000000"/>
          <w:sz w:val="22"/>
          <w:szCs w:val="22"/>
        </w:rPr>
        <w:t xml:space="preserve"> audits, on-site reviews, or other monitoring indicate conditions that necessitate adjustments to the pass-through entity's own records.</w:t>
      </w:r>
    </w:p>
    <w:p w14:paraId="7B391D35"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lastRenderedPageBreak/>
        <w:t xml:space="preserve">(h) Consider taking enforcement action against noncompliant </w:t>
      </w:r>
      <w:proofErr w:type="spellStart"/>
      <w:r w:rsidRPr="000B0A56">
        <w:rPr>
          <w:rFonts w:asciiTheme="minorHAnsi" w:hAnsiTheme="minorHAnsi" w:cs="Arial"/>
          <w:color w:val="000000"/>
          <w:sz w:val="22"/>
          <w:szCs w:val="22"/>
        </w:rPr>
        <w:t>subrecipients</w:t>
      </w:r>
      <w:proofErr w:type="spellEnd"/>
      <w:r w:rsidRPr="000B0A56">
        <w:rPr>
          <w:rFonts w:asciiTheme="minorHAnsi" w:hAnsiTheme="minorHAnsi" w:cs="Arial"/>
          <w:color w:val="000000"/>
          <w:sz w:val="22"/>
          <w:szCs w:val="22"/>
        </w:rPr>
        <w:t xml:space="preserve"> as described in §200.338 Remedies for noncompliance of this part and in program regulations.</w:t>
      </w:r>
    </w:p>
    <w:p w14:paraId="7B391D37" w14:textId="77777777" w:rsidR="00484BAE" w:rsidRPr="000B0A56" w:rsidRDefault="00484BAE" w:rsidP="000B0A56">
      <w:pPr>
        <w:pStyle w:val="Heading2"/>
        <w:shd w:val="clear" w:color="auto" w:fill="FFFFFF"/>
        <w:spacing w:before="0" w:beforeAutospacing="0" w:after="120" w:afterAutospacing="0"/>
        <w:rPr>
          <w:rFonts w:asciiTheme="minorHAnsi" w:hAnsiTheme="minorHAnsi" w:cs="Arial"/>
          <w:color w:val="000000"/>
          <w:sz w:val="22"/>
          <w:szCs w:val="22"/>
        </w:rPr>
      </w:pPr>
      <w:r w:rsidRPr="000B0A56">
        <w:rPr>
          <w:rFonts w:asciiTheme="minorHAnsi" w:hAnsiTheme="minorHAnsi" w:cs="Arial"/>
          <w:color w:val="000000"/>
          <w:sz w:val="22"/>
          <w:szCs w:val="22"/>
        </w:rPr>
        <w:t>§200.332   </w:t>
      </w:r>
      <w:proofErr w:type="gramStart"/>
      <w:r w:rsidRPr="000B0A56">
        <w:rPr>
          <w:rFonts w:asciiTheme="minorHAnsi" w:hAnsiTheme="minorHAnsi" w:cs="Arial"/>
          <w:color w:val="000000"/>
          <w:sz w:val="22"/>
          <w:szCs w:val="22"/>
        </w:rPr>
        <w:t>Fixed</w:t>
      </w:r>
      <w:proofErr w:type="gramEnd"/>
      <w:r w:rsidRPr="000B0A56">
        <w:rPr>
          <w:rFonts w:asciiTheme="minorHAnsi" w:hAnsiTheme="minorHAnsi" w:cs="Arial"/>
          <w:color w:val="000000"/>
          <w:sz w:val="22"/>
          <w:szCs w:val="22"/>
        </w:rPr>
        <w:t xml:space="preserve"> amount </w:t>
      </w:r>
      <w:proofErr w:type="spellStart"/>
      <w:r w:rsidRPr="000B0A56">
        <w:rPr>
          <w:rFonts w:asciiTheme="minorHAnsi" w:hAnsiTheme="minorHAnsi" w:cs="Arial"/>
          <w:color w:val="000000"/>
          <w:sz w:val="22"/>
          <w:szCs w:val="22"/>
        </w:rPr>
        <w:t>subawards</w:t>
      </w:r>
      <w:proofErr w:type="spellEnd"/>
      <w:r w:rsidRPr="000B0A56">
        <w:rPr>
          <w:rFonts w:asciiTheme="minorHAnsi" w:hAnsiTheme="minorHAnsi" w:cs="Arial"/>
          <w:color w:val="000000"/>
          <w:sz w:val="22"/>
          <w:szCs w:val="22"/>
        </w:rPr>
        <w:t>.</w:t>
      </w:r>
    </w:p>
    <w:p w14:paraId="7B391D38" w14:textId="77777777" w:rsidR="00484BAE" w:rsidRDefault="00484BAE" w:rsidP="000B0A56">
      <w:pPr>
        <w:pStyle w:val="NormalWeb"/>
        <w:shd w:val="clear" w:color="auto" w:fill="FFFFFF"/>
        <w:spacing w:before="0" w:beforeAutospacing="0" w:after="360" w:afterAutospacing="0"/>
        <w:ind w:firstLine="475"/>
        <w:rPr>
          <w:rFonts w:asciiTheme="minorHAnsi" w:hAnsiTheme="minorHAnsi" w:cs="Arial"/>
          <w:color w:val="000000"/>
          <w:sz w:val="22"/>
          <w:szCs w:val="22"/>
        </w:rPr>
      </w:pPr>
      <w:r w:rsidRPr="000B0A56">
        <w:rPr>
          <w:rFonts w:asciiTheme="minorHAnsi" w:hAnsiTheme="minorHAnsi" w:cs="Arial"/>
          <w:color w:val="000000"/>
          <w:sz w:val="22"/>
          <w:szCs w:val="22"/>
        </w:rPr>
        <w:t xml:space="preserve">With prior written approval from the Federal awarding agency, a pass-through entity may provide </w:t>
      </w:r>
      <w:proofErr w:type="spellStart"/>
      <w:r w:rsidRPr="000B0A56">
        <w:rPr>
          <w:rFonts w:asciiTheme="minorHAnsi" w:hAnsiTheme="minorHAnsi" w:cs="Arial"/>
          <w:color w:val="000000"/>
          <w:sz w:val="22"/>
          <w:szCs w:val="22"/>
        </w:rPr>
        <w:t>subawards</w:t>
      </w:r>
      <w:proofErr w:type="spellEnd"/>
      <w:r w:rsidRPr="000B0A56">
        <w:rPr>
          <w:rFonts w:asciiTheme="minorHAnsi" w:hAnsiTheme="minorHAnsi" w:cs="Arial"/>
          <w:color w:val="000000"/>
          <w:sz w:val="22"/>
          <w:szCs w:val="22"/>
        </w:rPr>
        <w:t xml:space="preserve"> based on fixed amounts up to the Simplified Acquisition Threshold, provided that the </w:t>
      </w:r>
      <w:proofErr w:type="spellStart"/>
      <w:r w:rsidRPr="000B0A56">
        <w:rPr>
          <w:rFonts w:asciiTheme="minorHAnsi" w:hAnsiTheme="minorHAnsi" w:cs="Arial"/>
          <w:color w:val="000000"/>
          <w:sz w:val="22"/>
          <w:szCs w:val="22"/>
        </w:rPr>
        <w:t>subawards</w:t>
      </w:r>
      <w:proofErr w:type="spellEnd"/>
      <w:r w:rsidRPr="000B0A56">
        <w:rPr>
          <w:rFonts w:asciiTheme="minorHAnsi" w:hAnsiTheme="minorHAnsi" w:cs="Arial"/>
          <w:color w:val="000000"/>
          <w:sz w:val="22"/>
          <w:szCs w:val="22"/>
        </w:rPr>
        <w:t xml:space="preserve"> meet the requirements for fixed amount awards in §200.201 Use of grant agreements (including fixed amount awards), cooperative agreements, and contracts.</w:t>
      </w:r>
    </w:p>
    <w:p w14:paraId="2413D16E" w14:textId="77777777" w:rsidR="00B52341" w:rsidRPr="006C1A06" w:rsidRDefault="00B52341" w:rsidP="00B52341">
      <w:pPr>
        <w:shd w:val="clear" w:color="auto" w:fill="FFFFFF"/>
        <w:spacing w:before="200" w:after="100" w:line="240" w:lineRule="auto"/>
        <w:outlineLvl w:val="1"/>
        <w:rPr>
          <w:rFonts w:ascii="Arial" w:eastAsia="Times New Roman" w:hAnsi="Arial" w:cs="Arial"/>
          <w:b/>
          <w:bCs/>
          <w:color w:val="000000"/>
          <w:sz w:val="20"/>
          <w:szCs w:val="20"/>
        </w:rPr>
      </w:pPr>
      <w:r w:rsidRPr="006C1A06">
        <w:rPr>
          <w:rFonts w:ascii="Arial" w:eastAsia="Times New Roman" w:hAnsi="Arial" w:cs="Arial"/>
          <w:b/>
          <w:bCs/>
          <w:color w:val="000000"/>
          <w:sz w:val="20"/>
          <w:szCs w:val="20"/>
        </w:rPr>
        <w:t>§200.338   Remedies for noncompliance.</w:t>
      </w:r>
    </w:p>
    <w:p w14:paraId="275639E3" w14:textId="77777777" w:rsidR="00B52341" w:rsidRPr="006C1A06" w:rsidRDefault="00B52341" w:rsidP="00B52341">
      <w:pPr>
        <w:shd w:val="clear" w:color="auto" w:fill="FFFFFF"/>
        <w:spacing w:after="120" w:line="240" w:lineRule="auto"/>
        <w:ind w:firstLine="475"/>
        <w:rPr>
          <w:rFonts w:ascii="Arial" w:eastAsia="Times New Roman" w:hAnsi="Arial" w:cs="Arial"/>
          <w:color w:val="000000"/>
          <w:sz w:val="20"/>
          <w:szCs w:val="20"/>
        </w:rPr>
      </w:pPr>
      <w:r w:rsidRPr="006C1A06">
        <w:rPr>
          <w:rFonts w:ascii="Arial" w:eastAsia="Times New Roman" w:hAnsi="Arial" w:cs="Arial"/>
          <w:color w:val="000000"/>
          <w:sz w:val="20"/>
          <w:szCs w:val="20"/>
        </w:rPr>
        <w:t>If a non-Federal entity fails to comply with Federal statutes, regulations or the terms and conditions of a Federal award, the Federal awarding agency or pass-through entity may impose additional conditions, as described in §200.207 Specific conditions. If the Federal awarding agency or pass-through entity determines that noncompliance cannot be remedied by imposing additional conditions, the Federal awarding agency or pass-through entity may take one or more of the following actions, as appropriate in the circumstances:</w:t>
      </w:r>
    </w:p>
    <w:p w14:paraId="31F77389" w14:textId="77777777" w:rsidR="00B52341" w:rsidRPr="006C1A06" w:rsidRDefault="00B52341" w:rsidP="00B52341">
      <w:pPr>
        <w:shd w:val="clear" w:color="auto" w:fill="FFFFFF"/>
        <w:spacing w:after="120" w:line="240" w:lineRule="auto"/>
        <w:ind w:firstLine="475"/>
        <w:rPr>
          <w:rFonts w:ascii="Arial" w:eastAsia="Times New Roman" w:hAnsi="Arial" w:cs="Arial"/>
          <w:color w:val="000000"/>
          <w:sz w:val="20"/>
          <w:szCs w:val="20"/>
        </w:rPr>
      </w:pPr>
      <w:r w:rsidRPr="006C1A06">
        <w:rPr>
          <w:rFonts w:ascii="Arial" w:eastAsia="Times New Roman" w:hAnsi="Arial" w:cs="Arial"/>
          <w:color w:val="000000"/>
          <w:sz w:val="20"/>
          <w:szCs w:val="20"/>
        </w:rPr>
        <w:t>(a) Temporarily withhold cash payments pending correction of the deficiency by the non-Federal entity or more severe enforcement action by the Federal awarding agency or pass-through entity.</w:t>
      </w:r>
    </w:p>
    <w:p w14:paraId="7D181FD7" w14:textId="77777777" w:rsidR="00B52341" w:rsidRPr="006C1A06" w:rsidRDefault="00B52341" w:rsidP="00B52341">
      <w:pPr>
        <w:shd w:val="clear" w:color="auto" w:fill="FFFFFF"/>
        <w:spacing w:after="120" w:line="240" w:lineRule="auto"/>
        <w:ind w:firstLine="475"/>
        <w:rPr>
          <w:rFonts w:ascii="Arial" w:eastAsia="Times New Roman" w:hAnsi="Arial" w:cs="Arial"/>
          <w:color w:val="000000"/>
          <w:sz w:val="20"/>
          <w:szCs w:val="20"/>
        </w:rPr>
      </w:pPr>
      <w:r w:rsidRPr="006C1A06">
        <w:rPr>
          <w:rFonts w:ascii="Arial" w:eastAsia="Times New Roman" w:hAnsi="Arial" w:cs="Arial"/>
          <w:color w:val="000000"/>
          <w:sz w:val="20"/>
          <w:szCs w:val="20"/>
        </w:rPr>
        <w:t>(b) Disallow (that is, deny both use of funds and any applicable matching credit for) all or part of the cost of the activity or action not in compliance.</w:t>
      </w:r>
    </w:p>
    <w:p w14:paraId="218A697A" w14:textId="77777777" w:rsidR="00B52341" w:rsidRPr="006C1A06" w:rsidRDefault="00B52341" w:rsidP="00B52341">
      <w:pPr>
        <w:shd w:val="clear" w:color="auto" w:fill="FFFFFF"/>
        <w:spacing w:after="120" w:line="240" w:lineRule="auto"/>
        <w:ind w:firstLine="475"/>
        <w:rPr>
          <w:rFonts w:ascii="Arial" w:eastAsia="Times New Roman" w:hAnsi="Arial" w:cs="Arial"/>
          <w:color w:val="000000"/>
          <w:sz w:val="20"/>
          <w:szCs w:val="20"/>
        </w:rPr>
      </w:pPr>
      <w:r w:rsidRPr="006C1A06">
        <w:rPr>
          <w:rFonts w:ascii="Arial" w:eastAsia="Times New Roman" w:hAnsi="Arial" w:cs="Arial"/>
          <w:color w:val="000000"/>
          <w:sz w:val="20"/>
          <w:szCs w:val="20"/>
        </w:rPr>
        <w:t>(c) Wholly or partly suspend or terminate the Federal award.</w:t>
      </w:r>
    </w:p>
    <w:p w14:paraId="55FD3639" w14:textId="77777777" w:rsidR="00B52341" w:rsidRPr="006C1A06" w:rsidRDefault="00B52341" w:rsidP="00B52341">
      <w:pPr>
        <w:shd w:val="clear" w:color="auto" w:fill="FFFFFF"/>
        <w:spacing w:after="120" w:line="240" w:lineRule="auto"/>
        <w:ind w:firstLine="475"/>
        <w:rPr>
          <w:rFonts w:ascii="Arial" w:eastAsia="Times New Roman" w:hAnsi="Arial" w:cs="Arial"/>
          <w:color w:val="000000"/>
          <w:sz w:val="20"/>
          <w:szCs w:val="20"/>
        </w:rPr>
      </w:pPr>
      <w:r w:rsidRPr="006C1A06">
        <w:rPr>
          <w:rFonts w:ascii="Arial" w:eastAsia="Times New Roman" w:hAnsi="Arial" w:cs="Arial"/>
          <w:color w:val="000000"/>
          <w:sz w:val="20"/>
          <w:szCs w:val="20"/>
        </w:rPr>
        <w:t>(d) Initiate suspension or debarment proceedings as authorized under 2 CFR part 180 and Federal awarding agency regulations (or in the case of a pass-through entity, recommend such a proceeding be initiated by a Federal awarding agency).</w:t>
      </w:r>
    </w:p>
    <w:p w14:paraId="6E161ECB" w14:textId="77777777" w:rsidR="00B52341" w:rsidRPr="006C1A06" w:rsidRDefault="00B52341" w:rsidP="00B52341">
      <w:pPr>
        <w:shd w:val="clear" w:color="auto" w:fill="FFFFFF"/>
        <w:spacing w:after="120" w:line="240" w:lineRule="auto"/>
        <w:ind w:firstLine="475"/>
        <w:rPr>
          <w:rFonts w:ascii="Arial" w:eastAsia="Times New Roman" w:hAnsi="Arial" w:cs="Arial"/>
          <w:color w:val="000000"/>
          <w:sz w:val="20"/>
          <w:szCs w:val="20"/>
        </w:rPr>
      </w:pPr>
      <w:r w:rsidRPr="006C1A06">
        <w:rPr>
          <w:rFonts w:ascii="Arial" w:eastAsia="Times New Roman" w:hAnsi="Arial" w:cs="Arial"/>
          <w:color w:val="000000"/>
          <w:sz w:val="20"/>
          <w:szCs w:val="20"/>
        </w:rPr>
        <w:t>(</w:t>
      </w:r>
      <w:proofErr w:type="gramStart"/>
      <w:r w:rsidRPr="006C1A06">
        <w:rPr>
          <w:rFonts w:ascii="Arial" w:eastAsia="Times New Roman" w:hAnsi="Arial" w:cs="Arial"/>
          <w:color w:val="000000"/>
          <w:sz w:val="20"/>
          <w:szCs w:val="20"/>
        </w:rPr>
        <w:t>e</w:t>
      </w:r>
      <w:proofErr w:type="gramEnd"/>
      <w:r w:rsidRPr="006C1A06">
        <w:rPr>
          <w:rFonts w:ascii="Arial" w:eastAsia="Times New Roman" w:hAnsi="Arial" w:cs="Arial"/>
          <w:color w:val="000000"/>
          <w:sz w:val="20"/>
          <w:szCs w:val="20"/>
        </w:rPr>
        <w:t>) Withhold further Federal awards for the project or program.</w:t>
      </w:r>
    </w:p>
    <w:p w14:paraId="61A835C6" w14:textId="77777777" w:rsidR="00B52341" w:rsidRPr="006C1A06" w:rsidRDefault="00B52341" w:rsidP="00B52341">
      <w:pPr>
        <w:shd w:val="clear" w:color="auto" w:fill="FFFFFF"/>
        <w:spacing w:after="120" w:line="240" w:lineRule="auto"/>
        <w:ind w:firstLine="475"/>
        <w:rPr>
          <w:rFonts w:ascii="Arial" w:eastAsia="Times New Roman" w:hAnsi="Arial" w:cs="Arial"/>
          <w:color w:val="000000"/>
          <w:sz w:val="20"/>
          <w:szCs w:val="20"/>
        </w:rPr>
      </w:pPr>
      <w:r w:rsidRPr="006C1A06">
        <w:rPr>
          <w:rFonts w:ascii="Arial" w:eastAsia="Times New Roman" w:hAnsi="Arial" w:cs="Arial"/>
          <w:color w:val="000000"/>
          <w:sz w:val="20"/>
          <w:szCs w:val="20"/>
        </w:rPr>
        <w:t>(f) Take other remedies that may be legally available.</w:t>
      </w:r>
    </w:p>
    <w:p w14:paraId="1DD9C0A8" w14:textId="665A457E" w:rsidR="000B0A56" w:rsidRPr="000B0A56" w:rsidRDefault="000B0A56" w:rsidP="000B0A56">
      <w:pPr>
        <w:shd w:val="clear" w:color="auto" w:fill="FFFFFF"/>
        <w:spacing w:after="120" w:line="240" w:lineRule="auto"/>
        <w:outlineLvl w:val="1"/>
        <w:rPr>
          <w:rFonts w:eastAsia="Times New Roman" w:cs="Arial"/>
          <w:b/>
          <w:bCs/>
          <w:color w:val="000000"/>
          <w:u w:val="single"/>
        </w:rPr>
      </w:pPr>
      <w:r w:rsidRPr="000B0A56">
        <w:rPr>
          <w:rFonts w:eastAsia="Times New Roman" w:cs="Arial"/>
          <w:b/>
          <w:bCs/>
          <w:color w:val="000000"/>
          <w:u w:val="single"/>
        </w:rPr>
        <w:t xml:space="preserve">2 CFR Part 200 Subpart </w:t>
      </w:r>
      <w:r>
        <w:rPr>
          <w:rFonts w:eastAsia="Times New Roman" w:cs="Arial"/>
          <w:b/>
          <w:bCs/>
          <w:color w:val="000000"/>
          <w:u w:val="single"/>
        </w:rPr>
        <w:t>E</w:t>
      </w:r>
    </w:p>
    <w:p w14:paraId="56E4414C" w14:textId="77777777" w:rsidR="000B0A56" w:rsidRPr="000B0A56" w:rsidRDefault="000B0A56" w:rsidP="000B0A56">
      <w:pPr>
        <w:spacing w:after="120" w:line="240" w:lineRule="auto"/>
        <w:rPr>
          <w:b/>
        </w:rPr>
      </w:pPr>
      <w:r w:rsidRPr="000B0A56">
        <w:rPr>
          <w:b/>
        </w:rPr>
        <w:t>200.425   Audit services.</w:t>
      </w:r>
    </w:p>
    <w:p w14:paraId="0DA9D68E" w14:textId="77777777" w:rsidR="000B0A56" w:rsidRPr="000B0A56" w:rsidRDefault="000B0A56" w:rsidP="000B0A56">
      <w:pPr>
        <w:spacing w:after="120" w:line="240" w:lineRule="auto"/>
        <w:ind w:firstLine="475"/>
      </w:pPr>
      <w:r w:rsidRPr="000B0A56">
        <w:t>(a) A reasonably proportionate share of the costs of audits required by, and performed in accordance with, the Single Audit Act Amendments of 1996 (31 U.S.C. 7501-7507), as implemented by requirements of this part, are allowable. However, the following audit costs are unallowable:</w:t>
      </w:r>
    </w:p>
    <w:p w14:paraId="4AF775DA" w14:textId="77777777" w:rsidR="000B0A56" w:rsidRPr="000B0A56" w:rsidRDefault="000B0A56" w:rsidP="000B0A56">
      <w:pPr>
        <w:spacing w:after="120" w:line="240" w:lineRule="auto"/>
        <w:ind w:firstLine="475"/>
      </w:pPr>
      <w:r w:rsidRPr="000B0A56">
        <w:t>(1) Any costs when audits required by the Single Audit Act and Subpart F—Audit Requirements of this part have not been conducted or have been conducted but not in accordance therewith; and</w:t>
      </w:r>
    </w:p>
    <w:p w14:paraId="16182C66" w14:textId="77777777" w:rsidR="000B0A56" w:rsidRPr="000B0A56" w:rsidRDefault="000B0A56" w:rsidP="000B0A56">
      <w:pPr>
        <w:spacing w:after="120" w:line="240" w:lineRule="auto"/>
        <w:ind w:firstLine="475"/>
      </w:pPr>
      <w:r w:rsidRPr="000B0A56">
        <w:t>(2) Any costs of auditing a non-Federal entity that is exempted from having an audit conducted under the Single Audit Act and Subpart F—Audit Requirements of this part because its expenditures under Federal awards are less than $750,000 during the non-Federal entity's fiscal year.</w:t>
      </w:r>
    </w:p>
    <w:p w14:paraId="246EC572" w14:textId="77777777" w:rsidR="000B0A56" w:rsidRPr="000B0A56" w:rsidRDefault="000B0A56" w:rsidP="000B0A56">
      <w:pPr>
        <w:spacing w:after="120" w:line="240" w:lineRule="auto"/>
        <w:ind w:firstLine="475"/>
      </w:pPr>
      <w:r w:rsidRPr="000B0A56">
        <w:t>(b) The costs of a financial statement audit of a non-Federal entity that does not currently have a Federal award may be included in the indirect cost pool for a cost allocation plan or indirect cost proposal.</w:t>
      </w:r>
    </w:p>
    <w:p w14:paraId="424A8143" w14:textId="77777777" w:rsidR="000B0A56" w:rsidRPr="000B0A56" w:rsidRDefault="000B0A56" w:rsidP="000B0A56">
      <w:pPr>
        <w:spacing w:after="120" w:line="240" w:lineRule="auto"/>
        <w:ind w:firstLine="475"/>
      </w:pPr>
      <w:r w:rsidRPr="000B0A56">
        <w:t xml:space="preserve">(c) Pass-through entities may charge Federal awards for the cost of agreed-upon-procedures engagements to monitor </w:t>
      </w:r>
      <w:proofErr w:type="spellStart"/>
      <w:r w:rsidRPr="000B0A56">
        <w:t>subrecipients</w:t>
      </w:r>
      <w:proofErr w:type="spellEnd"/>
      <w:r w:rsidRPr="000B0A56">
        <w:t xml:space="preserve"> (in accordance with Subpart D—Post Federal Award Requirements of this part, §§200.330 Subrecipient and contractor determinations through 200.332 Fixed Amount </w:t>
      </w:r>
      <w:proofErr w:type="spellStart"/>
      <w:r w:rsidRPr="000B0A56">
        <w:t>Subawards</w:t>
      </w:r>
      <w:proofErr w:type="spellEnd"/>
      <w:r w:rsidRPr="000B0A56">
        <w:t xml:space="preserve">) who are exempted from the requirements of the Single Audit Act and Subpart </w:t>
      </w:r>
      <w:r w:rsidRPr="000B0A56">
        <w:lastRenderedPageBreak/>
        <w:t>F—Audit Requirements of this part. This cost is allowable only if the agreed-upon-procedures engagements are:</w:t>
      </w:r>
    </w:p>
    <w:p w14:paraId="2482F8B0" w14:textId="77777777" w:rsidR="000B0A56" w:rsidRPr="000B0A56" w:rsidRDefault="000B0A56" w:rsidP="000B0A56">
      <w:pPr>
        <w:spacing w:after="120" w:line="240" w:lineRule="auto"/>
        <w:ind w:firstLine="475"/>
      </w:pPr>
      <w:r w:rsidRPr="000B0A56">
        <w:t>(1) Conducted in accordance with GAGAS attestation standards;</w:t>
      </w:r>
    </w:p>
    <w:p w14:paraId="2B4F1930" w14:textId="77777777" w:rsidR="000B0A56" w:rsidRPr="000B0A56" w:rsidRDefault="000B0A56" w:rsidP="000B0A56">
      <w:pPr>
        <w:spacing w:after="120" w:line="240" w:lineRule="auto"/>
        <w:ind w:firstLine="475"/>
      </w:pPr>
      <w:r w:rsidRPr="000B0A56">
        <w:t>(2) Paid for and arranged by the pass-through entity; and</w:t>
      </w:r>
    </w:p>
    <w:p w14:paraId="7518DD6C" w14:textId="77777777" w:rsidR="000B0A56" w:rsidRPr="000B0A56" w:rsidRDefault="000B0A56" w:rsidP="000B0A56">
      <w:pPr>
        <w:spacing w:after="120" w:line="240" w:lineRule="auto"/>
        <w:ind w:firstLine="475"/>
      </w:pPr>
      <w:r w:rsidRPr="000B0A56">
        <w:t xml:space="preserve">(3) Limited in scope to one or more of the following types of compliance requirements: activities allowed or </w:t>
      </w:r>
      <w:proofErr w:type="spellStart"/>
      <w:r w:rsidRPr="000B0A56">
        <w:t>unallowed</w:t>
      </w:r>
      <w:proofErr w:type="spellEnd"/>
      <w:r w:rsidRPr="000B0A56">
        <w:t>; allowable costs/cost principles; eligibility; and reporting.</w:t>
      </w:r>
    </w:p>
    <w:p w14:paraId="3A740622" w14:textId="51EE2D5E" w:rsidR="000B0A56" w:rsidRPr="000B0A56" w:rsidRDefault="000B0A56" w:rsidP="000B0A56">
      <w:pPr>
        <w:shd w:val="clear" w:color="auto" w:fill="FFFFFF"/>
        <w:spacing w:after="120" w:line="240" w:lineRule="auto"/>
        <w:outlineLvl w:val="1"/>
        <w:rPr>
          <w:rFonts w:eastAsia="Times New Roman" w:cs="Arial"/>
          <w:b/>
          <w:bCs/>
          <w:color w:val="000000"/>
          <w:u w:val="single"/>
        </w:rPr>
      </w:pPr>
      <w:r w:rsidRPr="000B0A56">
        <w:rPr>
          <w:rFonts w:eastAsia="Times New Roman" w:cs="Arial"/>
          <w:b/>
          <w:bCs/>
          <w:color w:val="000000"/>
          <w:u w:val="single"/>
        </w:rPr>
        <w:t xml:space="preserve">2 CFR Part 200 Subpart </w:t>
      </w:r>
      <w:r>
        <w:rPr>
          <w:rFonts w:eastAsia="Times New Roman" w:cs="Arial"/>
          <w:b/>
          <w:bCs/>
          <w:color w:val="000000"/>
          <w:u w:val="single"/>
        </w:rPr>
        <w:t>F</w:t>
      </w:r>
    </w:p>
    <w:p w14:paraId="7B391D39" w14:textId="77777777" w:rsidR="00484BAE" w:rsidRPr="000B0A56" w:rsidRDefault="00484BAE" w:rsidP="000B0A56">
      <w:pPr>
        <w:pStyle w:val="Heading2"/>
        <w:shd w:val="clear" w:color="auto" w:fill="FFFFFF"/>
        <w:spacing w:before="0" w:beforeAutospacing="0" w:after="120" w:afterAutospacing="0"/>
        <w:rPr>
          <w:rFonts w:asciiTheme="minorHAnsi" w:hAnsiTheme="minorHAnsi" w:cs="Arial"/>
          <w:color w:val="000000"/>
          <w:sz w:val="22"/>
          <w:szCs w:val="22"/>
        </w:rPr>
      </w:pPr>
      <w:r w:rsidRPr="000B0A56">
        <w:rPr>
          <w:rFonts w:asciiTheme="minorHAnsi" w:hAnsiTheme="minorHAnsi" w:cs="Arial"/>
          <w:color w:val="000000"/>
          <w:sz w:val="22"/>
          <w:szCs w:val="22"/>
        </w:rPr>
        <w:t>§200.501   Audit requirements.</w:t>
      </w:r>
    </w:p>
    <w:p w14:paraId="7B391D3A"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(a)</w:t>
      </w:r>
      <w:r w:rsidRPr="000B0A56">
        <w:rPr>
          <w:rStyle w:val="apple-converted-space"/>
          <w:rFonts w:asciiTheme="minorHAnsi" w:hAnsiTheme="minorHAnsi" w:cs="Arial"/>
          <w:color w:val="000000"/>
          <w:sz w:val="22"/>
          <w:szCs w:val="22"/>
        </w:rPr>
        <w:t> </w:t>
      </w:r>
      <w:r w:rsidRPr="000B0A56">
        <w:rPr>
          <w:rFonts w:asciiTheme="minorHAnsi" w:hAnsiTheme="minorHAnsi" w:cs="Arial"/>
          <w:i/>
          <w:iCs/>
          <w:color w:val="000000"/>
          <w:sz w:val="22"/>
          <w:szCs w:val="22"/>
        </w:rPr>
        <w:t>Audit required.</w:t>
      </w:r>
      <w:r w:rsidRPr="000B0A56">
        <w:rPr>
          <w:rStyle w:val="apple-converted-space"/>
          <w:rFonts w:asciiTheme="minorHAnsi" w:hAnsiTheme="minorHAnsi" w:cs="Arial"/>
          <w:color w:val="000000"/>
          <w:sz w:val="22"/>
          <w:szCs w:val="22"/>
        </w:rPr>
        <w:t> </w:t>
      </w:r>
      <w:r w:rsidRPr="000B0A56">
        <w:rPr>
          <w:rFonts w:asciiTheme="minorHAnsi" w:hAnsiTheme="minorHAnsi" w:cs="Arial"/>
          <w:color w:val="000000"/>
          <w:sz w:val="22"/>
          <w:szCs w:val="22"/>
        </w:rPr>
        <w:t>A non-Federal entity that expends $750,000 or more during the non-Federal entity's fiscal year in Federal awards must have a single or program-specific audit conducted for that year in accordance with the provisions of this part.</w:t>
      </w:r>
    </w:p>
    <w:p w14:paraId="7B391D3B"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(b)</w:t>
      </w:r>
      <w:r w:rsidRPr="000B0A56">
        <w:rPr>
          <w:rStyle w:val="apple-converted-space"/>
          <w:rFonts w:asciiTheme="minorHAnsi" w:hAnsiTheme="minorHAnsi" w:cs="Arial"/>
          <w:color w:val="000000"/>
          <w:sz w:val="22"/>
          <w:szCs w:val="22"/>
        </w:rPr>
        <w:t> </w:t>
      </w:r>
      <w:r w:rsidRPr="000B0A56">
        <w:rPr>
          <w:rFonts w:asciiTheme="minorHAnsi" w:hAnsiTheme="minorHAnsi" w:cs="Arial"/>
          <w:i/>
          <w:iCs/>
          <w:color w:val="000000"/>
          <w:sz w:val="22"/>
          <w:szCs w:val="22"/>
        </w:rPr>
        <w:t>Single audit.</w:t>
      </w:r>
      <w:r w:rsidRPr="000B0A56">
        <w:rPr>
          <w:rStyle w:val="apple-converted-space"/>
          <w:rFonts w:asciiTheme="minorHAnsi" w:hAnsiTheme="minorHAnsi" w:cs="Arial"/>
          <w:color w:val="000000"/>
          <w:sz w:val="22"/>
          <w:szCs w:val="22"/>
        </w:rPr>
        <w:t> </w:t>
      </w:r>
      <w:r w:rsidRPr="000B0A56">
        <w:rPr>
          <w:rFonts w:asciiTheme="minorHAnsi" w:hAnsiTheme="minorHAnsi" w:cs="Arial"/>
          <w:color w:val="000000"/>
          <w:sz w:val="22"/>
          <w:szCs w:val="22"/>
        </w:rPr>
        <w:t>A non-Federal entity that expends $750,000 or more during the non-Federal entity's fiscal year in Federal awards must have a single audit conducted in accordance with §200.514 Scope of audit except when it elects to have a program-specific audit conducted in accordance with paragraph (c) of this section.</w:t>
      </w:r>
    </w:p>
    <w:p w14:paraId="7B391D3C"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(c)</w:t>
      </w:r>
      <w:r w:rsidRPr="000B0A56">
        <w:rPr>
          <w:rStyle w:val="apple-converted-space"/>
          <w:rFonts w:asciiTheme="minorHAnsi" w:hAnsiTheme="minorHAnsi" w:cs="Arial"/>
          <w:color w:val="000000"/>
          <w:sz w:val="22"/>
          <w:szCs w:val="22"/>
        </w:rPr>
        <w:t> </w:t>
      </w:r>
      <w:r w:rsidRPr="000B0A56">
        <w:rPr>
          <w:rFonts w:asciiTheme="minorHAnsi" w:hAnsiTheme="minorHAnsi" w:cs="Arial"/>
          <w:i/>
          <w:iCs/>
          <w:color w:val="000000"/>
          <w:sz w:val="22"/>
          <w:szCs w:val="22"/>
        </w:rPr>
        <w:t>Program-specific audit election.</w:t>
      </w:r>
      <w:r w:rsidRPr="000B0A56">
        <w:rPr>
          <w:rStyle w:val="apple-converted-space"/>
          <w:rFonts w:asciiTheme="minorHAnsi" w:hAnsiTheme="minorHAnsi" w:cs="Arial"/>
          <w:color w:val="000000"/>
          <w:sz w:val="22"/>
          <w:szCs w:val="22"/>
        </w:rPr>
        <w:t> </w:t>
      </w:r>
      <w:r w:rsidRPr="000B0A56">
        <w:rPr>
          <w:rFonts w:asciiTheme="minorHAnsi" w:hAnsiTheme="minorHAnsi" w:cs="Arial"/>
          <w:color w:val="000000"/>
          <w:sz w:val="22"/>
          <w:szCs w:val="22"/>
        </w:rPr>
        <w:t>When an auditee expends Federal awards under only one Federal program (excluding R&amp;D) and the Federal program's statutes, regulations, or the terms and conditions of the Federal award do not require a financial statement audit of the auditee, the auditee may elect to have a program-specific audit conducted in accordance with §200.507 Program-specific audits. A program-specific audit may not be elected for R&amp;D unless all of the Federal awards expended were received from the same Federal agency, or the same Federal agency and the same pass-through entity, and that Federal agency, or pass-through entity in the case of a subrecipient, approves in advance a program-specific audit.</w:t>
      </w:r>
    </w:p>
    <w:p w14:paraId="7B391D3D"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(d)</w:t>
      </w:r>
      <w:r w:rsidRPr="000B0A56">
        <w:rPr>
          <w:rStyle w:val="apple-converted-space"/>
          <w:rFonts w:asciiTheme="minorHAnsi" w:hAnsiTheme="minorHAnsi" w:cs="Arial"/>
          <w:color w:val="000000"/>
          <w:sz w:val="22"/>
          <w:szCs w:val="22"/>
        </w:rPr>
        <w:t> </w:t>
      </w:r>
      <w:r w:rsidRPr="000B0A56">
        <w:rPr>
          <w:rFonts w:asciiTheme="minorHAnsi" w:hAnsiTheme="minorHAnsi" w:cs="Arial"/>
          <w:i/>
          <w:iCs/>
          <w:color w:val="000000"/>
          <w:sz w:val="22"/>
          <w:szCs w:val="22"/>
        </w:rPr>
        <w:t>Exemption when Federal awards expended are less than $750,000.</w:t>
      </w:r>
      <w:r w:rsidRPr="000B0A56">
        <w:rPr>
          <w:rStyle w:val="apple-converted-space"/>
          <w:rFonts w:asciiTheme="minorHAnsi" w:hAnsiTheme="minorHAnsi" w:cs="Arial"/>
          <w:color w:val="000000"/>
          <w:sz w:val="22"/>
          <w:szCs w:val="22"/>
        </w:rPr>
        <w:t> </w:t>
      </w:r>
      <w:r w:rsidRPr="000B0A56">
        <w:rPr>
          <w:rFonts w:asciiTheme="minorHAnsi" w:hAnsiTheme="minorHAnsi" w:cs="Arial"/>
          <w:color w:val="000000"/>
          <w:sz w:val="22"/>
          <w:szCs w:val="22"/>
        </w:rPr>
        <w:t>A non-Federal entity that expends less than $750,000 during the non-Federal entity's fiscal year in Federal awards is exempt from Federal audit requirements for that year, except as noted in §200.503 Relation to other audit requirements, but records must be available for review or audit by appropriate officials of the Federal agency, pass-through entity, and Government Accountability Office (GAO).</w:t>
      </w:r>
    </w:p>
    <w:p w14:paraId="7B391D3E"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(e)</w:t>
      </w:r>
      <w:r w:rsidRPr="000B0A56">
        <w:rPr>
          <w:rStyle w:val="apple-converted-space"/>
          <w:rFonts w:asciiTheme="minorHAnsi" w:hAnsiTheme="minorHAnsi" w:cs="Arial"/>
          <w:color w:val="000000"/>
          <w:sz w:val="22"/>
          <w:szCs w:val="22"/>
        </w:rPr>
        <w:t> </w:t>
      </w:r>
      <w:r w:rsidRPr="000B0A56">
        <w:rPr>
          <w:rFonts w:asciiTheme="minorHAnsi" w:hAnsiTheme="minorHAnsi" w:cs="Arial"/>
          <w:i/>
          <w:iCs/>
          <w:color w:val="000000"/>
          <w:sz w:val="22"/>
          <w:szCs w:val="22"/>
        </w:rPr>
        <w:t>Federally Funded Research and Development Centers (FFRDC).</w:t>
      </w:r>
      <w:r w:rsidRPr="000B0A56">
        <w:rPr>
          <w:rStyle w:val="apple-converted-space"/>
          <w:rFonts w:asciiTheme="minorHAnsi" w:hAnsiTheme="minorHAnsi" w:cs="Arial"/>
          <w:color w:val="000000"/>
          <w:sz w:val="22"/>
          <w:szCs w:val="22"/>
        </w:rPr>
        <w:t> </w:t>
      </w:r>
      <w:r w:rsidRPr="000B0A56">
        <w:rPr>
          <w:rFonts w:asciiTheme="minorHAnsi" w:hAnsiTheme="minorHAnsi" w:cs="Arial"/>
          <w:color w:val="000000"/>
          <w:sz w:val="22"/>
          <w:szCs w:val="22"/>
        </w:rPr>
        <w:t>Management of an auditee that owns or operates a FFRDC may elect to treat the FFRDC as a separate entity for purposes of this part.</w:t>
      </w:r>
    </w:p>
    <w:p w14:paraId="7B391D3F"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(f)</w:t>
      </w:r>
      <w:r w:rsidRPr="000B0A56">
        <w:rPr>
          <w:rStyle w:val="apple-converted-space"/>
          <w:rFonts w:asciiTheme="minorHAnsi" w:hAnsiTheme="minorHAnsi" w:cs="Arial"/>
          <w:color w:val="000000"/>
          <w:sz w:val="22"/>
          <w:szCs w:val="22"/>
        </w:rPr>
        <w:t> </w:t>
      </w:r>
      <w:proofErr w:type="spellStart"/>
      <w:r w:rsidRPr="000B0A56">
        <w:rPr>
          <w:rFonts w:asciiTheme="minorHAnsi" w:hAnsiTheme="minorHAnsi" w:cs="Arial"/>
          <w:i/>
          <w:iCs/>
          <w:color w:val="000000"/>
          <w:sz w:val="22"/>
          <w:szCs w:val="22"/>
        </w:rPr>
        <w:t>Subrecipients</w:t>
      </w:r>
      <w:proofErr w:type="spellEnd"/>
      <w:r w:rsidRPr="000B0A56">
        <w:rPr>
          <w:rFonts w:asciiTheme="minorHAnsi" w:hAnsiTheme="minorHAnsi" w:cs="Arial"/>
          <w:i/>
          <w:iCs/>
          <w:color w:val="000000"/>
          <w:sz w:val="22"/>
          <w:szCs w:val="22"/>
        </w:rPr>
        <w:t xml:space="preserve"> and Contractors.</w:t>
      </w:r>
      <w:r w:rsidRPr="000B0A56">
        <w:rPr>
          <w:rStyle w:val="apple-converted-space"/>
          <w:rFonts w:asciiTheme="minorHAnsi" w:hAnsiTheme="minorHAnsi" w:cs="Arial"/>
          <w:color w:val="000000"/>
          <w:sz w:val="22"/>
          <w:szCs w:val="22"/>
        </w:rPr>
        <w:t> </w:t>
      </w:r>
      <w:r w:rsidRPr="000B0A56">
        <w:rPr>
          <w:rFonts w:asciiTheme="minorHAnsi" w:hAnsiTheme="minorHAnsi" w:cs="Arial"/>
          <w:color w:val="000000"/>
          <w:sz w:val="22"/>
          <w:szCs w:val="22"/>
        </w:rPr>
        <w:t xml:space="preserve">An auditee may simultaneously be a recipient, a subrecipient, and a contractor. Federal awards expended as a recipient or </w:t>
      </w:r>
      <w:proofErr w:type="gramStart"/>
      <w:r w:rsidRPr="000B0A56">
        <w:rPr>
          <w:rFonts w:asciiTheme="minorHAnsi" w:hAnsiTheme="minorHAnsi" w:cs="Arial"/>
          <w:color w:val="000000"/>
          <w:sz w:val="22"/>
          <w:szCs w:val="22"/>
        </w:rPr>
        <w:t>a subrecipient are</w:t>
      </w:r>
      <w:proofErr w:type="gramEnd"/>
      <w:r w:rsidRPr="000B0A56">
        <w:rPr>
          <w:rFonts w:asciiTheme="minorHAnsi" w:hAnsiTheme="minorHAnsi" w:cs="Arial"/>
          <w:color w:val="000000"/>
          <w:sz w:val="22"/>
          <w:szCs w:val="22"/>
        </w:rPr>
        <w:t xml:space="preserve"> subject to audit under this part. The payments received for goods or services provided as a contractor are not Federal awards. Section §200.330 Subrecipient and contractor determinations sets forth the considerations in determining whether payments constitute a Federal award or a payment for goods or services provided as a contractor.</w:t>
      </w:r>
    </w:p>
    <w:p w14:paraId="7B391D40" w14:textId="77777777" w:rsidR="00484BAE" w:rsidRPr="000B0A56" w:rsidRDefault="00484BAE" w:rsidP="000B0A56">
      <w:pPr>
        <w:pStyle w:val="NormalWeb"/>
        <w:shd w:val="clear" w:color="auto" w:fill="FFFFFF"/>
        <w:spacing w:before="0" w:beforeAutospacing="0" w:after="120" w:afterAutospacing="0"/>
        <w:ind w:firstLine="480"/>
        <w:rPr>
          <w:rFonts w:asciiTheme="minorHAnsi" w:hAnsiTheme="minorHAnsi" w:cs="Arial"/>
          <w:color w:val="000000"/>
          <w:sz w:val="22"/>
          <w:szCs w:val="22"/>
        </w:rPr>
      </w:pPr>
      <w:r w:rsidRPr="000B0A56">
        <w:rPr>
          <w:rFonts w:asciiTheme="minorHAnsi" w:hAnsiTheme="minorHAnsi" w:cs="Arial"/>
          <w:color w:val="000000"/>
          <w:sz w:val="22"/>
          <w:szCs w:val="22"/>
        </w:rPr>
        <w:t>(g)</w:t>
      </w:r>
      <w:r w:rsidRPr="000B0A56">
        <w:rPr>
          <w:rStyle w:val="apple-converted-space"/>
          <w:rFonts w:asciiTheme="minorHAnsi" w:hAnsiTheme="minorHAnsi" w:cs="Arial"/>
          <w:color w:val="000000"/>
          <w:sz w:val="22"/>
          <w:szCs w:val="22"/>
        </w:rPr>
        <w:t> </w:t>
      </w:r>
      <w:r w:rsidRPr="000B0A56">
        <w:rPr>
          <w:rFonts w:asciiTheme="minorHAnsi" w:hAnsiTheme="minorHAnsi" w:cs="Arial"/>
          <w:i/>
          <w:iCs/>
          <w:color w:val="000000"/>
          <w:sz w:val="22"/>
          <w:szCs w:val="22"/>
        </w:rPr>
        <w:t>Compliance responsibility for contractors.</w:t>
      </w:r>
      <w:r w:rsidRPr="000B0A56">
        <w:rPr>
          <w:rStyle w:val="apple-converted-space"/>
          <w:rFonts w:asciiTheme="minorHAnsi" w:hAnsiTheme="minorHAnsi" w:cs="Arial"/>
          <w:color w:val="000000"/>
          <w:sz w:val="22"/>
          <w:szCs w:val="22"/>
        </w:rPr>
        <w:t> </w:t>
      </w:r>
      <w:r w:rsidRPr="000B0A56">
        <w:rPr>
          <w:rFonts w:asciiTheme="minorHAnsi" w:hAnsiTheme="minorHAnsi" w:cs="Arial"/>
          <w:color w:val="000000"/>
          <w:sz w:val="22"/>
          <w:szCs w:val="22"/>
        </w:rPr>
        <w:t xml:space="preserve">In most cases, the auditee's compliance responsibility for contractors is only to ensure that the procurement, receipt, and payment for goods and services comply with Federal statutes, regulations, and the terms and conditions of Federal awards. Federal award compliance requirements normally do not pass through to contractors. However, the auditee is responsible for ensuring compliance for procurement transactions which are structured such that the contractor is responsible for program compliance or the contractor's records must be reviewed to </w:t>
      </w:r>
      <w:r w:rsidRPr="000B0A56">
        <w:rPr>
          <w:rFonts w:asciiTheme="minorHAnsi" w:hAnsiTheme="minorHAnsi" w:cs="Arial"/>
          <w:color w:val="000000"/>
          <w:sz w:val="22"/>
          <w:szCs w:val="22"/>
        </w:rPr>
        <w:lastRenderedPageBreak/>
        <w:t>determine program compliance. Also, when these procurement transactions relate to a major program, the scope of the audit must include determining whether these transactions are in compliance with Federal statutes, regulations, and the terms and conditions of Federal awards.</w:t>
      </w:r>
    </w:p>
    <w:p w14:paraId="7B391D42" w14:textId="422669A7" w:rsidR="00B93305" w:rsidRPr="000B0A56" w:rsidRDefault="00484BAE" w:rsidP="0089571E">
      <w:pPr>
        <w:pStyle w:val="NormalWeb"/>
        <w:shd w:val="clear" w:color="auto" w:fill="FFFFFF"/>
        <w:spacing w:before="0" w:beforeAutospacing="0" w:after="120" w:afterAutospacing="0"/>
        <w:ind w:firstLine="480"/>
      </w:pPr>
      <w:r w:rsidRPr="000B0A56">
        <w:rPr>
          <w:rFonts w:asciiTheme="minorHAnsi" w:hAnsiTheme="minorHAnsi" w:cs="Arial"/>
          <w:color w:val="000000"/>
          <w:sz w:val="22"/>
          <w:szCs w:val="22"/>
        </w:rPr>
        <w:t>(h)</w:t>
      </w:r>
      <w:r w:rsidRPr="000B0A56">
        <w:rPr>
          <w:rStyle w:val="apple-converted-space"/>
          <w:rFonts w:asciiTheme="minorHAnsi" w:hAnsiTheme="minorHAnsi" w:cs="Arial"/>
          <w:color w:val="000000"/>
          <w:sz w:val="22"/>
          <w:szCs w:val="22"/>
        </w:rPr>
        <w:t> </w:t>
      </w:r>
      <w:r w:rsidRPr="000B0A56">
        <w:rPr>
          <w:rFonts w:asciiTheme="minorHAnsi" w:hAnsiTheme="minorHAnsi" w:cs="Arial"/>
          <w:i/>
          <w:iCs/>
          <w:color w:val="000000"/>
          <w:sz w:val="22"/>
          <w:szCs w:val="22"/>
        </w:rPr>
        <w:t>For-profit subrecipient.</w:t>
      </w:r>
      <w:r w:rsidRPr="000B0A56">
        <w:rPr>
          <w:rStyle w:val="apple-converted-space"/>
          <w:rFonts w:asciiTheme="minorHAnsi" w:hAnsiTheme="minorHAnsi" w:cs="Arial"/>
          <w:color w:val="000000"/>
          <w:sz w:val="22"/>
          <w:szCs w:val="22"/>
        </w:rPr>
        <w:t> </w:t>
      </w:r>
      <w:r w:rsidRPr="000B0A56">
        <w:rPr>
          <w:rFonts w:asciiTheme="minorHAnsi" w:hAnsiTheme="minorHAnsi" w:cs="Arial"/>
          <w:color w:val="000000"/>
          <w:sz w:val="22"/>
          <w:szCs w:val="22"/>
        </w:rPr>
        <w:t xml:space="preserve">Since this part does not apply to for-profit </w:t>
      </w:r>
      <w:proofErr w:type="spellStart"/>
      <w:r w:rsidRPr="000B0A56">
        <w:rPr>
          <w:rFonts w:asciiTheme="minorHAnsi" w:hAnsiTheme="minorHAnsi" w:cs="Arial"/>
          <w:color w:val="000000"/>
          <w:sz w:val="22"/>
          <w:szCs w:val="22"/>
        </w:rPr>
        <w:t>subrecipients</w:t>
      </w:r>
      <w:proofErr w:type="spellEnd"/>
      <w:r w:rsidRPr="000B0A56">
        <w:rPr>
          <w:rFonts w:asciiTheme="minorHAnsi" w:hAnsiTheme="minorHAnsi" w:cs="Arial"/>
          <w:color w:val="000000"/>
          <w:sz w:val="22"/>
          <w:szCs w:val="22"/>
        </w:rPr>
        <w:t xml:space="preserve">, the pass-through entity is responsible for establishing requirements, as necessary, to ensure compliance by for-profit </w:t>
      </w:r>
      <w:proofErr w:type="spellStart"/>
      <w:r w:rsidRPr="000B0A56">
        <w:rPr>
          <w:rFonts w:asciiTheme="minorHAnsi" w:hAnsiTheme="minorHAnsi" w:cs="Arial"/>
          <w:color w:val="000000"/>
          <w:sz w:val="22"/>
          <w:szCs w:val="22"/>
        </w:rPr>
        <w:t>subrecipients</w:t>
      </w:r>
      <w:proofErr w:type="spellEnd"/>
      <w:r w:rsidRPr="000B0A56">
        <w:rPr>
          <w:rFonts w:asciiTheme="minorHAnsi" w:hAnsiTheme="minorHAnsi" w:cs="Arial"/>
          <w:color w:val="000000"/>
          <w:sz w:val="22"/>
          <w:szCs w:val="22"/>
        </w:rPr>
        <w:t xml:space="preserve">. The agreement with the for-profit subrecipient must describe applicable compliance requirements and the for-profit </w:t>
      </w:r>
      <w:proofErr w:type="spellStart"/>
      <w:r w:rsidRPr="000B0A56">
        <w:rPr>
          <w:rFonts w:asciiTheme="minorHAnsi" w:hAnsiTheme="minorHAnsi" w:cs="Arial"/>
          <w:color w:val="000000"/>
          <w:sz w:val="22"/>
          <w:szCs w:val="22"/>
        </w:rPr>
        <w:t>subrecipient's</w:t>
      </w:r>
      <w:proofErr w:type="spellEnd"/>
      <w:r w:rsidRPr="000B0A56">
        <w:rPr>
          <w:rFonts w:asciiTheme="minorHAnsi" w:hAnsiTheme="minorHAnsi" w:cs="Arial"/>
          <w:color w:val="000000"/>
          <w:sz w:val="22"/>
          <w:szCs w:val="22"/>
        </w:rPr>
        <w:t xml:space="preserve"> compliance responsibility. Methods to ensure compliance for Federal awards made to for-profit </w:t>
      </w:r>
      <w:proofErr w:type="spellStart"/>
      <w:r w:rsidRPr="000B0A56">
        <w:rPr>
          <w:rFonts w:asciiTheme="minorHAnsi" w:hAnsiTheme="minorHAnsi" w:cs="Arial"/>
          <w:color w:val="000000"/>
          <w:sz w:val="22"/>
          <w:szCs w:val="22"/>
        </w:rPr>
        <w:t>subrecipients</w:t>
      </w:r>
      <w:proofErr w:type="spellEnd"/>
      <w:r w:rsidRPr="000B0A56">
        <w:rPr>
          <w:rFonts w:asciiTheme="minorHAnsi" w:hAnsiTheme="minorHAnsi" w:cs="Arial"/>
          <w:color w:val="000000"/>
          <w:sz w:val="22"/>
          <w:szCs w:val="22"/>
        </w:rPr>
        <w:t xml:space="preserve"> may include pre-award audits, monitoring during the agreement, and post-award audits. See also §200.331 Requirements for pass-through entities.</w:t>
      </w:r>
    </w:p>
    <w:sectPr w:rsidR="00B93305" w:rsidRPr="000B0A5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EC6D5" w14:textId="77777777" w:rsidR="00326600" w:rsidRDefault="00326600" w:rsidP="00E64763">
      <w:pPr>
        <w:spacing w:after="0" w:line="240" w:lineRule="auto"/>
      </w:pPr>
      <w:r>
        <w:separator/>
      </w:r>
    </w:p>
  </w:endnote>
  <w:endnote w:type="continuationSeparator" w:id="0">
    <w:p w14:paraId="3970F161" w14:textId="77777777" w:rsidR="00326600" w:rsidRDefault="00326600" w:rsidP="00E64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9873768"/>
      <w:docPartObj>
        <w:docPartGallery w:val="Page Numbers (Bottom of Page)"/>
        <w:docPartUnique/>
      </w:docPartObj>
    </w:sdtPr>
    <w:sdtEndPr>
      <w:rPr>
        <w:noProof/>
      </w:rPr>
    </w:sdtEndPr>
    <w:sdtContent>
      <w:p w14:paraId="7B391D47" w14:textId="597AFFE7" w:rsidR="00E64763" w:rsidRDefault="00E64763">
        <w:pPr>
          <w:pStyle w:val="Footer"/>
        </w:pPr>
        <w:r>
          <w:t xml:space="preserve">Page | </w:t>
        </w:r>
        <w:r>
          <w:fldChar w:fldCharType="begin"/>
        </w:r>
        <w:r>
          <w:instrText xml:space="preserve"> PAGE   \* MERGEFORMAT </w:instrText>
        </w:r>
        <w:r>
          <w:fldChar w:fldCharType="separate"/>
        </w:r>
        <w:r w:rsidR="00712496">
          <w:rPr>
            <w:noProof/>
          </w:rPr>
          <w:t>1</w:t>
        </w:r>
        <w:r>
          <w:rPr>
            <w:noProof/>
          </w:rPr>
          <w:fldChar w:fldCharType="end"/>
        </w:r>
        <w:r w:rsidR="0058582F">
          <w:rPr>
            <w:noProof/>
          </w:rPr>
          <w:tab/>
          <w:t>July 2015</w:t>
        </w:r>
      </w:p>
    </w:sdtContent>
  </w:sdt>
  <w:p w14:paraId="7B391D48" w14:textId="77777777" w:rsidR="00E64763" w:rsidRDefault="00E647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5089D" w14:textId="77777777" w:rsidR="00326600" w:rsidRDefault="00326600" w:rsidP="00E64763">
      <w:pPr>
        <w:spacing w:after="0" w:line="240" w:lineRule="auto"/>
      </w:pPr>
      <w:r>
        <w:separator/>
      </w:r>
    </w:p>
  </w:footnote>
  <w:footnote w:type="continuationSeparator" w:id="0">
    <w:p w14:paraId="5E2BA2F4" w14:textId="77777777" w:rsidR="00326600" w:rsidRDefault="00326600" w:rsidP="00E647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BAE"/>
    <w:rsid w:val="000B0A56"/>
    <w:rsid w:val="00326600"/>
    <w:rsid w:val="00484BAE"/>
    <w:rsid w:val="0058582F"/>
    <w:rsid w:val="00592F5E"/>
    <w:rsid w:val="00712496"/>
    <w:rsid w:val="007B11B3"/>
    <w:rsid w:val="007F49C2"/>
    <w:rsid w:val="0089571E"/>
    <w:rsid w:val="00B52341"/>
    <w:rsid w:val="00B93305"/>
    <w:rsid w:val="00E64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91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84B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4BAE"/>
    <w:rPr>
      <w:rFonts w:ascii="Times New Roman" w:eastAsia="Times New Roman" w:hAnsi="Times New Roman" w:cs="Times New Roman"/>
      <w:b/>
      <w:bCs/>
      <w:sz w:val="36"/>
      <w:szCs w:val="36"/>
    </w:rPr>
  </w:style>
  <w:style w:type="paragraph" w:styleId="NormalWeb">
    <w:name w:val="Normal (Web)"/>
    <w:basedOn w:val="Normal"/>
    <w:uiPriority w:val="99"/>
    <w:unhideWhenUsed/>
    <w:rsid w:val="00484B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84BAE"/>
  </w:style>
  <w:style w:type="paragraph" w:customStyle="1" w:styleId="cita">
    <w:name w:val="cita"/>
    <w:basedOn w:val="Normal"/>
    <w:rsid w:val="00484BA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64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763"/>
  </w:style>
  <w:style w:type="paragraph" w:styleId="Footer">
    <w:name w:val="footer"/>
    <w:basedOn w:val="Normal"/>
    <w:link w:val="FooterChar"/>
    <w:uiPriority w:val="99"/>
    <w:unhideWhenUsed/>
    <w:rsid w:val="00E64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7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84B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4BAE"/>
    <w:rPr>
      <w:rFonts w:ascii="Times New Roman" w:eastAsia="Times New Roman" w:hAnsi="Times New Roman" w:cs="Times New Roman"/>
      <w:b/>
      <w:bCs/>
      <w:sz w:val="36"/>
      <w:szCs w:val="36"/>
    </w:rPr>
  </w:style>
  <w:style w:type="paragraph" w:styleId="NormalWeb">
    <w:name w:val="Normal (Web)"/>
    <w:basedOn w:val="Normal"/>
    <w:uiPriority w:val="99"/>
    <w:unhideWhenUsed/>
    <w:rsid w:val="00484B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84BAE"/>
  </w:style>
  <w:style w:type="paragraph" w:customStyle="1" w:styleId="cita">
    <w:name w:val="cita"/>
    <w:basedOn w:val="Normal"/>
    <w:rsid w:val="00484BA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64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763"/>
  </w:style>
  <w:style w:type="paragraph" w:styleId="Footer">
    <w:name w:val="footer"/>
    <w:basedOn w:val="Normal"/>
    <w:link w:val="FooterChar"/>
    <w:uiPriority w:val="99"/>
    <w:unhideWhenUsed/>
    <w:rsid w:val="00E64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89908">
      <w:bodyDiv w:val="1"/>
      <w:marLeft w:val="0"/>
      <w:marRight w:val="0"/>
      <w:marTop w:val="0"/>
      <w:marBottom w:val="0"/>
      <w:divBdr>
        <w:top w:val="none" w:sz="0" w:space="0" w:color="auto"/>
        <w:left w:val="none" w:sz="0" w:space="0" w:color="auto"/>
        <w:bottom w:val="none" w:sz="0" w:space="0" w:color="auto"/>
        <w:right w:val="none" w:sz="0" w:space="0" w:color="auto"/>
      </w:divBdr>
    </w:div>
    <w:div w:id="518277337">
      <w:bodyDiv w:val="1"/>
      <w:marLeft w:val="0"/>
      <w:marRight w:val="0"/>
      <w:marTop w:val="0"/>
      <w:marBottom w:val="0"/>
      <w:divBdr>
        <w:top w:val="none" w:sz="0" w:space="0" w:color="auto"/>
        <w:left w:val="none" w:sz="0" w:space="0" w:color="auto"/>
        <w:bottom w:val="none" w:sz="0" w:space="0" w:color="auto"/>
        <w:right w:val="none" w:sz="0" w:space="0" w:color="auto"/>
      </w:divBdr>
    </w:div>
    <w:div w:id="841823736">
      <w:bodyDiv w:val="1"/>
      <w:marLeft w:val="0"/>
      <w:marRight w:val="0"/>
      <w:marTop w:val="0"/>
      <w:marBottom w:val="0"/>
      <w:divBdr>
        <w:top w:val="none" w:sz="0" w:space="0" w:color="auto"/>
        <w:left w:val="none" w:sz="0" w:space="0" w:color="auto"/>
        <w:bottom w:val="none" w:sz="0" w:space="0" w:color="auto"/>
        <w:right w:val="none" w:sz="0" w:space="0" w:color="auto"/>
      </w:divBdr>
    </w:div>
    <w:div w:id="1042941986">
      <w:bodyDiv w:val="1"/>
      <w:marLeft w:val="0"/>
      <w:marRight w:val="0"/>
      <w:marTop w:val="0"/>
      <w:marBottom w:val="0"/>
      <w:divBdr>
        <w:top w:val="none" w:sz="0" w:space="0" w:color="auto"/>
        <w:left w:val="none" w:sz="0" w:space="0" w:color="auto"/>
        <w:bottom w:val="none" w:sz="0" w:space="0" w:color="auto"/>
        <w:right w:val="none" w:sz="0" w:space="0" w:color="auto"/>
      </w:divBdr>
    </w:div>
    <w:div w:id="1353266308">
      <w:bodyDiv w:val="1"/>
      <w:marLeft w:val="0"/>
      <w:marRight w:val="0"/>
      <w:marTop w:val="0"/>
      <w:marBottom w:val="0"/>
      <w:divBdr>
        <w:top w:val="none" w:sz="0" w:space="0" w:color="auto"/>
        <w:left w:val="none" w:sz="0" w:space="0" w:color="auto"/>
        <w:bottom w:val="none" w:sz="0" w:space="0" w:color="auto"/>
        <w:right w:val="none" w:sz="0" w:space="0" w:color="auto"/>
      </w:divBdr>
    </w:div>
    <w:div w:id="1745570236">
      <w:bodyDiv w:val="1"/>
      <w:marLeft w:val="0"/>
      <w:marRight w:val="0"/>
      <w:marTop w:val="0"/>
      <w:marBottom w:val="0"/>
      <w:divBdr>
        <w:top w:val="none" w:sz="0" w:space="0" w:color="auto"/>
        <w:left w:val="none" w:sz="0" w:space="0" w:color="auto"/>
        <w:bottom w:val="none" w:sz="0" w:space="0" w:color="auto"/>
        <w:right w:val="none" w:sz="0" w:space="0" w:color="auto"/>
      </w:divBdr>
    </w:div>
    <w:div w:id="1871801347">
      <w:bodyDiv w:val="1"/>
      <w:marLeft w:val="0"/>
      <w:marRight w:val="0"/>
      <w:marTop w:val="0"/>
      <w:marBottom w:val="0"/>
      <w:divBdr>
        <w:top w:val="none" w:sz="0" w:space="0" w:color="auto"/>
        <w:left w:val="none" w:sz="0" w:space="0" w:color="auto"/>
        <w:bottom w:val="none" w:sz="0" w:space="0" w:color="auto"/>
        <w:right w:val="none" w:sz="0" w:space="0" w:color="auto"/>
      </w:divBdr>
    </w:div>
    <w:div w:id="208818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AE185C41867F42A7542F700AB855B0" ma:contentTypeVersion="0" ma:contentTypeDescription="Create a new document." ma:contentTypeScope="" ma:versionID="cf457f9f16e8879f6921134920019b0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B908E9-4F01-4890-BB56-00F9848D4D58}">
  <ds:schemaRefs>
    <ds:schemaRef ds:uri="http://schemas.microsoft.com/sharepoint/v3/contenttype/forms"/>
  </ds:schemaRefs>
</ds:datastoreItem>
</file>

<file path=customXml/itemProps2.xml><?xml version="1.0" encoding="utf-8"?>
<ds:datastoreItem xmlns:ds="http://schemas.openxmlformats.org/officeDocument/2006/customXml" ds:itemID="{F956D876-19A0-486F-AA28-66239C98C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20E48E3-337F-4D04-B230-00EC8FCDD79E}">
  <ds:schemaRefs>
    <ds:schemaRef ds:uri="http://schemas.microsoft.com/office/2006/metadata/properties"/>
    <ds:schemaRef ds:uri="http://schemas.microsoft.com/office/2006/documentManagement/types"/>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B7C6595B.dotm</Template>
  <TotalTime>1</TotalTime>
  <Pages>8</Pages>
  <Words>3283</Words>
  <Characters>18718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Killian</dc:creator>
  <cp:lastModifiedBy>dmelemai</cp:lastModifiedBy>
  <cp:revision>2</cp:revision>
  <dcterms:created xsi:type="dcterms:W3CDTF">2017-05-02T23:18:00Z</dcterms:created>
  <dcterms:modified xsi:type="dcterms:W3CDTF">2017-05-02T23:18:00Z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0x01010077AE185C41867F42A7542F700AB855B0</vt:lpwstr>
  </property>
</Properties>
</file>