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AD6C" w14:textId="47B95028" w:rsidR="001823FD" w:rsidRDefault="00FA2AC9" w:rsidP="00FA2AC9">
      <w:pPr>
        <w:pStyle w:val="Heading3"/>
        <w:jc w:val="center"/>
      </w:pPr>
      <w:r>
        <w:t>Tribal Vocational Rehabilitation Institute</w:t>
      </w:r>
    </w:p>
    <w:p w14:paraId="2B44EA05" w14:textId="0D8927B6" w:rsidR="00FA2AC9" w:rsidRDefault="00FA2AC9" w:rsidP="00FA2AC9">
      <w:pPr>
        <w:pStyle w:val="Heading3"/>
        <w:jc w:val="center"/>
      </w:pPr>
      <w:r>
        <w:t>Summary of 2016-2017 Course Surveys</w:t>
      </w:r>
    </w:p>
    <w:p w14:paraId="61C52976" w14:textId="01085284" w:rsidR="00FA2AC9" w:rsidRDefault="00FA2AC9" w:rsidP="00FA2AC9"/>
    <w:p w14:paraId="37524F05" w14:textId="6685D3B2" w:rsidR="00FA2AC9" w:rsidRDefault="00FA2AC9" w:rsidP="009F3F6E">
      <w:r>
        <w:t xml:space="preserve">During the fall of 2016 and the winter, spring and summer quarters of 2017, the Tribal Vocational Rehabilitation Institute (TVRI) taught the full seven courses required for a program certificate.  The survey sought students views on satisfaction with and expectations for the course, the value of course to their work, ways in which they shared their learning at work, the clarity of various course elements, challenges and ways to improve the course.  This report summarizes the finding of the final survey that was administered after each of the courses.  The first section includes tables that summarize the questions involving a scaled set of choices.  The second section summarizes how well the courses met </w:t>
      </w:r>
      <w:r w:rsidR="00E32E6D">
        <w:t>the</w:t>
      </w:r>
      <w:r w:rsidR="00DA2A75">
        <w:t>ir</w:t>
      </w:r>
      <w:r>
        <w:t xml:space="preserve"> specific learning objectives.  The final section summarizes open-ended questions from the survey.</w:t>
      </w:r>
    </w:p>
    <w:p w14:paraId="7AC1A020" w14:textId="77777777" w:rsidR="009F3F6E" w:rsidRDefault="009F3F6E" w:rsidP="009F3F6E"/>
    <w:p w14:paraId="1ED3BE22" w14:textId="2768BBE6" w:rsidR="009E075F" w:rsidRDefault="009E075F" w:rsidP="009F3F6E">
      <w:r>
        <w:t xml:space="preserve">All the surveys were administered through an on-line format.  Across the seven courses, seventy-eight surveys were begun; however, in a few courses, some of the students did not complete the entire survey.  Everyone responded to the first question regarding satisfaction with the course.  In each of the following table the symbol </w:t>
      </w:r>
      <w:r w:rsidR="00DA2A75">
        <w:t>“</w:t>
      </w:r>
      <w:r>
        <w:t xml:space="preserve"># </w:t>
      </w:r>
      <w:r w:rsidR="00DA2A75">
        <w:t>“</w:t>
      </w:r>
      <w:r>
        <w:t>represents the number of students who responded to the survey question.</w:t>
      </w:r>
      <w:r w:rsidR="00DA2A75">
        <w:t xml:space="preserve">  Although some courses were taught over three or two quarters, the survey responses were combined for each course to get the overall ratings for the all the courses.  This allowed an analysis for the series of courses.  </w:t>
      </w:r>
    </w:p>
    <w:p w14:paraId="77FD40FD" w14:textId="2736E4C1" w:rsidR="00DA2A75" w:rsidRDefault="00DA2A75" w:rsidP="009F3F6E"/>
    <w:p w14:paraId="7FF2845F" w14:textId="42AFD83D" w:rsidR="00DA2A75" w:rsidRDefault="00DA2A75" w:rsidP="009F3F6E">
      <w:r>
        <w:t>The seven courses include:</w:t>
      </w:r>
    </w:p>
    <w:p w14:paraId="6D93C045" w14:textId="218FD6F9" w:rsidR="00DA2A75" w:rsidRDefault="00DA2A75" w:rsidP="00DA2A75">
      <w:pPr>
        <w:pStyle w:val="ListParagraph"/>
        <w:numPr>
          <w:ilvl w:val="0"/>
          <w:numId w:val="3"/>
        </w:numPr>
      </w:pPr>
      <w:r>
        <w:t>301 TVR Foundations – History of TVR</w:t>
      </w:r>
    </w:p>
    <w:p w14:paraId="2636E0F4" w14:textId="032EFE5B" w:rsidR="00DA2A75" w:rsidRDefault="00DA2A75" w:rsidP="00DA2A75">
      <w:pPr>
        <w:pStyle w:val="ListParagraph"/>
        <w:numPr>
          <w:ilvl w:val="0"/>
          <w:numId w:val="3"/>
        </w:numPr>
      </w:pPr>
      <w:r>
        <w:t>302 TVR Foundations – Communications</w:t>
      </w:r>
    </w:p>
    <w:p w14:paraId="7616DC82" w14:textId="2AA7E48D" w:rsidR="00DA2A75" w:rsidRDefault="00DA2A75" w:rsidP="00DA2A75">
      <w:pPr>
        <w:pStyle w:val="ListParagraph"/>
        <w:numPr>
          <w:ilvl w:val="0"/>
          <w:numId w:val="3"/>
        </w:numPr>
      </w:pPr>
      <w:r>
        <w:t>303 TVR Foundations – Access/Eligibility</w:t>
      </w:r>
    </w:p>
    <w:p w14:paraId="05F7CC71" w14:textId="0A3859CD" w:rsidR="00DA2A75" w:rsidRDefault="00DA2A75" w:rsidP="00DA2A75">
      <w:pPr>
        <w:pStyle w:val="ListParagraph"/>
        <w:numPr>
          <w:ilvl w:val="0"/>
          <w:numId w:val="3"/>
        </w:numPr>
      </w:pPr>
      <w:r>
        <w:t>304 TVR Foundations – IEP Development</w:t>
      </w:r>
    </w:p>
    <w:p w14:paraId="2ED9B9FB" w14:textId="5188B600" w:rsidR="00DA2A75" w:rsidRDefault="00DA2A75" w:rsidP="00DA2A75">
      <w:pPr>
        <w:pStyle w:val="ListParagraph"/>
        <w:numPr>
          <w:ilvl w:val="0"/>
          <w:numId w:val="3"/>
        </w:numPr>
      </w:pPr>
      <w:r>
        <w:t>305 TVR Foundations – Case Record and Management</w:t>
      </w:r>
    </w:p>
    <w:p w14:paraId="0A24061E" w14:textId="756BB74E" w:rsidR="00DA2A75" w:rsidRDefault="00DA2A75" w:rsidP="00DA2A75">
      <w:pPr>
        <w:pStyle w:val="ListParagraph"/>
        <w:numPr>
          <w:ilvl w:val="0"/>
          <w:numId w:val="3"/>
        </w:numPr>
      </w:pPr>
      <w:r>
        <w:t>306 TVR Foundations – Job Search and Employment</w:t>
      </w:r>
    </w:p>
    <w:p w14:paraId="4064106A" w14:textId="60921D18" w:rsidR="00DA2A75" w:rsidRDefault="00DA2A75" w:rsidP="00DA2A75">
      <w:pPr>
        <w:pStyle w:val="ListParagraph"/>
        <w:numPr>
          <w:ilvl w:val="0"/>
          <w:numId w:val="3"/>
        </w:numPr>
      </w:pPr>
      <w:r>
        <w:t>307 TVR Foundations – Resource Management</w:t>
      </w:r>
    </w:p>
    <w:p w14:paraId="457C485B" w14:textId="10463956" w:rsidR="0002777A" w:rsidRDefault="0002777A" w:rsidP="009F3F6E"/>
    <w:p w14:paraId="711254B5" w14:textId="0C5173E9" w:rsidR="00DA2A75" w:rsidRDefault="00DA2A75" w:rsidP="009F3F6E">
      <w:r>
        <w:t>Overall, the students in all of the courses rated the courses highly.  In one case, one of the students was very critical of the course instructor and gave the course low ratings.  However, other students in the same course were not critical of the</w:t>
      </w:r>
      <w:r w:rsidR="00B6293E">
        <w:t xml:space="preserve"> instructor.  Most of the students included responses to the open-ended questions.  Most were general statements; however, in the summary, the responses that described specific examples in response to the questions were listed.</w:t>
      </w:r>
    </w:p>
    <w:p w14:paraId="2BD86E0A" w14:textId="77777777" w:rsidR="00B6293E" w:rsidRDefault="00B6293E" w:rsidP="009F3F6E"/>
    <w:p w14:paraId="41003F67" w14:textId="7682A53F" w:rsidR="00FA2AC9" w:rsidRDefault="00FA2AC9" w:rsidP="00FA2AC9">
      <w:pPr>
        <w:pStyle w:val="Heading4"/>
      </w:pPr>
      <w:r>
        <w:t>Survey Tables</w:t>
      </w:r>
    </w:p>
    <w:p w14:paraId="61CF8DED" w14:textId="042C32D7" w:rsidR="00FA2AC9" w:rsidRDefault="00FA2AC9" w:rsidP="00FA2AC9">
      <w:r>
        <w:t xml:space="preserve">The following tables combine all the surveys for each time the course was taught in the 2016-17 academic year.  </w:t>
      </w:r>
      <w:r w:rsidR="00B6293E">
        <w:t>As noted above, t</w:t>
      </w:r>
      <w:r>
        <w:t>he tables illustrate the number of students who responded to the question and the percentages of responses.</w:t>
      </w:r>
    </w:p>
    <w:p w14:paraId="2BD596B8" w14:textId="253FF475" w:rsidR="00B6293E" w:rsidRDefault="00B6293E">
      <w:pPr>
        <w:spacing w:after="160" w:line="259" w:lineRule="auto"/>
        <w:rPr>
          <w:b/>
        </w:rPr>
      </w:pPr>
      <w:r>
        <w:rPr>
          <w:b/>
        </w:rPr>
        <w:br w:type="page"/>
      </w:r>
    </w:p>
    <w:p w14:paraId="37F0C66B" w14:textId="77777777" w:rsidR="00B6293E" w:rsidRDefault="00B6293E" w:rsidP="00FA2AC9">
      <w:pPr>
        <w:jc w:val="center"/>
        <w:rPr>
          <w:b/>
        </w:rPr>
      </w:pPr>
    </w:p>
    <w:p w14:paraId="63B11341" w14:textId="2511D3A2" w:rsidR="00FA2AC9" w:rsidRPr="00FA2AC9" w:rsidRDefault="00FA2AC9" w:rsidP="00FA2AC9">
      <w:pPr>
        <w:jc w:val="center"/>
        <w:rPr>
          <w:b/>
        </w:rPr>
      </w:pPr>
      <w:r>
        <w:rPr>
          <w:b/>
        </w:rPr>
        <w:t xml:space="preserve">Table 1 </w:t>
      </w:r>
      <w:r w:rsidRPr="00FA2AC9">
        <w:rPr>
          <w:b/>
        </w:rPr>
        <w:t>Satisfaction with the Course</w:t>
      </w:r>
    </w:p>
    <w:tbl>
      <w:tblPr>
        <w:tblW w:w="9101" w:type="dxa"/>
        <w:tblInd w:w="355" w:type="dxa"/>
        <w:tblLook w:val="04A0" w:firstRow="1" w:lastRow="0" w:firstColumn="1" w:lastColumn="0" w:noHBand="0" w:noVBand="1"/>
      </w:tblPr>
      <w:tblGrid>
        <w:gridCol w:w="828"/>
        <w:gridCol w:w="612"/>
        <w:gridCol w:w="1161"/>
        <w:gridCol w:w="1205"/>
        <w:gridCol w:w="1161"/>
        <w:gridCol w:w="1161"/>
        <w:gridCol w:w="1005"/>
        <w:gridCol w:w="1205"/>
        <w:gridCol w:w="1105"/>
      </w:tblGrid>
      <w:tr w:rsidR="00FA2AC9" w:rsidRPr="00A842C9" w14:paraId="0FA6FAA8" w14:textId="77777777" w:rsidTr="009E075F">
        <w:trPr>
          <w:trHeight w:val="864"/>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EC4D" w14:textId="77777777" w:rsidR="00FA2AC9" w:rsidRPr="00A842C9" w:rsidRDefault="00FA2AC9" w:rsidP="00FA2AC9">
            <w:pPr>
              <w:rPr>
                <w:b/>
                <w:bCs/>
                <w:color w:val="000000"/>
                <w:sz w:val="20"/>
                <w:szCs w:val="20"/>
              </w:rPr>
            </w:pPr>
            <w:r w:rsidRPr="00A842C9">
              <w:rPr>
                <w:b/>
                <w:bCs/>
                <w:color w:val="000000"/>
                <w:sz w:val="20"/>
                <w:szCs w:val="20"/>
              </w:rPr>
              <w:t>Course</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73A0F58D" w14:textId="77777777" w:rsidR="00FA2AC9" w:rsidRPr="009F3F6E" w:rsidRDefault="00FA2AC9" w:rsidP="00FA2AC9">
            <w:pPr>
              <w:jc w:val="center"/>
              <w:rPr>
                <w:b/>
                <w:color w:val="000000"/>
                <w:sz w:val="20"/>
                <w:szCs w:val="20"/>
              </w:rPr>
            </w:pPr>
            <w:r w:rsidRPr="009F3F6E">
              <w:rPr>
                <w:b/>
                <w:color w:val="000000"/>
                <w:sz w:val="20"/>
                <w:szCs w:val="20"/>
              </w:rPr>
              <w:t>#</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14:paraId="00F9092E" w14:textId="77777777" w:rsidR="00FA2AC9" w:rsidRPr="009F3F6E" w:rsidRDefault="00FA2AC9" w:rsidP="00FA2AC9">
            <w:pPr>
              <w:rPr>
                <w:b/>
                <w:color w:val="000000"/>
                <w:sz w:val="20"/>
                <w:szCs w:val="20"/>
              </w:rPr>
            </w:pPr>
            <w:r w:rsidRPr="009F3F6E">
              <w:rPr>
                <w:b/>
                <w:color w:val="000000"/>
                <w:sz w:val="20"/>
                <w:szCs w:val="20"/>
              </w:rPr>
              <w:t>Extremely dissatisfied</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6CE1D864" w14:textId="77777777" w:rsidR="00FA2AC9" w:rsidRPr="009F3F6E" w:rsidRDefault="00FA2AC9" w:rsidP="00FA2AC9">
            <w:pPr>
              <w:rPr>
                <w:b/>
                <w:color w:val="000000"/>
                <w:sz w:val="20"/>
                <w:szCs w:val="20"/>
              </w:rPr>
            </w:pPr>
            <w:r w:rsidRPr="009F3F6E">
              <w:rPr>
                <w:b/>
                <w:color w:val="000000"/>
                <w:sz w:val="20"/>
                <w:szCs w:val="20"/>
              </w:rPr>
              <w:t>Moderately dissatisfied</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14:paraId="2F375464" w14:textId="77777777" w:rsidR="00FA2AC9" w:rsidRPr="009F3F6E" w:rsidRDefault="00FA2AC9" w:rsidP="00FA2AC9">
            <w:pPr>
              <w:rPr>
                <w:b/>
                <w:color w:val="000000"/>
                <w:sz w:val="20"/>
                <w:szCs w:val="20"/>
              </w:rPr>
            </w:pPr>
            <w:r w:rsidRPr="009F3F6E">
              <w:rPr>
                <w:b/>
                <w:color w:val="000000"/>
                <w:sz w:val="20"/>
                <w:szCs w:val="20"/>
              </w:rPr>
              <w:t>Slightly dissatisfied</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14:paraId="78AD3A18" w14:textId="77777777" w:rsidR="00FA2AC9" w:rsidRPr="009F3F6E" w:rsidRDefault="00FA2AC9" w:rsidP="00FA2AC9">
            <w:pPr>
              <w:rPr>
                <w:b/>
                <w:color w:val="000000"/>
                <w:sz w:val="20"/>
                <w:szCs w:val="20"/>
              </w:rPr>
            </w:pPr>
            <w:r w:rsidRPr="009F3F6E">
              <w:rPr>
                <w:b/>
                <w:color w:val="000000"/>
                <w:sz w:val="20"/>
                <w:szCs w:val="20"/>
              </w:rPr>
              <w:t>Neither satisfied/ dissatisfied</w:t>
            </w:r>
          </w:p>
        </w:tc>
        <w:tc>
          <w:tcPr>
            <w:tcW w:w="974" w:type="dxa"/>
            <w:tcBorders>
              <w:top w:val="single" w:sz="4" w:space="0" w:color="auto"/>
              <w:left w:val="nil"/>
              <w:bottom w:val="single" w:sz="4" w:space="0" w:color="auto"/>
              <w:right w:val="single" w:sz="4" w:space="0" w:color="auto"/>
            </w:tcBorders>
            <w:shd w:val="clear" w:color="auto" w:fill="auto"/>
            <w:vAlign w:val="bottom"/>
            <w:hideMark/>
          </w:tcPr>
          <w:p w14:paraId="289AACA5" w14:textId="77777777" w:rsidR="00FA2AC9" w:rsidRPr="009F3F6E" w:rsidRDefault="00FA2AC9" w:rsidP="00FA2AC9">
            <w:pPr>
              <w:rPr>
                <w:b/>
                <w:color w:val="000000"/>
                <w:sz w:val="20"/>
                <w:szCs w:val="20"/>
              </w:rPr>
            </w:pPr>
            <w:r w:rsidRPr="009F3F6E">
              <w:rPr>
                <w:b/>
                <w:color w:val="000000"/>
                <w:sz w:val="20"/>
                <w:szCs w:val="20"/>
              </w:rPr>
              <w:t>Slightly satisficed</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50DE0E95" w14:textId="77777777" w:rsidR="00FA2AC9" w:rsidRPr="009F3F6E" w:rsidRDefault="00FA2AC9" w:rsidP="00FA2AC9">
            <w:pPr>
              <w:rPr>
                <w:b/>
                <w:color w:val="000000"/>
                <w:sz w:val="20"/>
                <w:szCs w:val="20"/>
              </w:rPr>
            </w:pPr>
            <w:r w:rsidRPr="009F3F6E">
              <w:rPr>
                <w:b/>
                <w:color w:val="000000"/>
                <w:sz w:val="20"/>
                <w:szCs w:val="20"/>
              </w:rPr>
              <w:t>Moderately satisfied</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14:paraId="71E23F65" w14:textId="77777777" w:rsidR="00FA2AC9" w:rsidRPr="009F3F6E" w:rsidRDefault="00FA2AC9" w:rsidP="00FA2AC9">
            <w:pPr>
              <w:rPr>
                <w:b/>
                <w:color w:val="000000"/>
                <w:sz w:val="20"/>
                <w:szCs w:val="20"/>
              </w:rPr>
            </w:pPr>
            <w:r w:rsidRPr="009F3F6E">
              <w:rPr>
                <w:b/>
                <w:color w:val="000000"/>
                <w:sz w:val="20"/>
                <w:szCs w:val="20"/>
              </w:rPr>
              <w:t>Extremely satisfied</w:t>
            </w:r>
          </w:p>
        </w:tc>
      </w:tr>
      <w:tr w:rsidR="00FA2AC9" w:rsidRPr="00A842C9" w14:paraId="317ABA65" w14:textId="77777777" w:rsidTr="009E075F">
        <w:trPr>
          <w:trHeight w:val="804"/>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3EAC757" w14:textId="77777777" w:rsidR="00FA2AC9" w:rsidRPr="00A842C9" w:rsidRDefault="00FA2AC9" w:rsidP="00FA2AC9">
            <w:pPr>
              <w:jc w:val="right"/>
              <w:rPr>
                <w:color w:val="000000"/>
                <w:sz w:val="22"/>
              </w:rPr>
            </w:pPr>
            <w:r w:rsidRPr="00A842C9">
              <w:rPr>
                <w:color w:val="000000"/>
                <w:sz w:val="22"/>
              </w:rPr>
              <w:t>301</w:t>
            </w:r>
          </w:p>
        </w:tc>
        <w:tc>
          <w:tcPr>
            <w:tcW w:w="612" w:type="dxa"/>
            <w:tcBorders>
              <w:top w:val="nil"/>
              <w:left w:val="nil"/>
              <w:bottom w:val="single" w:sz="4" w:space="0" w:color="auto"/>
              <w:right w:val="single" w:sz="4" w:space="0" w:color="auto"/>
            </w:tcBorders>
            <w:shd w:val="clear" w:color="auto" w:fill="auto"/>
            <w:noWrap/>
            <w:vAlign w:val="bottom"/>
            <w:hideMark/>
          </w:tcPr>
          <w:p w14:paraId="30EE12F2" w14:textId="77777777" w:rsidR="00FA2AC9" w:rsidRPr="00A842C9" w:rsidRDefault="00FA2AC9" w:rsidP="00FA2AC9">
            <w:pPr>
              <w:jc w:val="center"/>
              <w:rPr>
                <w:color w:val="000000"/>
                <w:sz w:val="22"/>
              </w:rPr>
            </w:pPr>
            <w:r w:rsidRPr="00A842C9">
              <w:rPr>
                <w:color w:val="000000"/>
                <w:sz w:val="22"/>
              </w:rPr>
              <w:t>19</w:t>
            </w:r>
          </w:p>
        </w:tc>
        <w:tc>
          <w:tcPr>
            <w:tcW w:w="1119" w:type="dxa"/>
            <w:tcBorders>
              <w:top w:val="nil"/>
              <w:left w:val="nil"/>
              <w:bottom w:val="single" w:sz="4" w:space="0" w:color="auto"/>
              <w:right w:val="single" w:sz="4" w:space="0" w:color="auto"/>
            </w:tcBorders>
            <w:shd w:val="clear" w:color="auto" w:fill="auto"/>
            <w:noWrap/>
            <w:vAlign w:val="bottom"/>
            <w:hideMark/>
          </w:tcPr>
          <w:p w14:paraId="3859AC8D" w14:textId="77777777" w:rsidR="00FA2AC9" w:rsidRPr="00A842C9" w:rsidRDefault="00FA2AC9" w:rsidP="00FA2AC9">
            <w:pPr>
              <w:jc w:val="center"/>
              <w:rPr>
                <w:color w:val="000000"/>
                <w:sz w:val="22"/>
              </w:rPr>
            </w:pPr>
            <w:r w:rsidRPr="00A842C9">
              <w:rPr>
                <w:color w:val="000000"/>
                <w:sz w:val="22"/>
              </w:rPr>
              <w:t>5%</w:t>
            </w:r>
          </w:p>
        </w:tc>
        <w:tc>
          <w:tcPr>
            <w:tcW w:w="1140" w:type="dxa"/>
            <w:tcBorders>
              <w:top w:val="nil"/>
              <w:left w:val="nil"/>
              <w:bottom w:val="single" w:sz="4" w:space="0" w:color="auto"/>
              <w:right w:val="single" w:sz="4" w:space="0" w:color="auto"/>
            </w:tcBorders>
            <w:shd w:val="clear" w:color="auto" w:fill="auto"/>
            <w:noWrap/>
            <w:vAlign w:val="bottom"/>
            <w:hideMark/>
          </w:tcPr>
          <w:p w14:paraId="633D6082" w14:textId="77777777" w:rsidR="00FA2AC9" w:rsidRPr="00A842C9" w:rsidRDefault="00FA2AC9" w:rsidP="00FA2AC9">
            <w:pPr>
              <w:jc w:val="center"/>
              <w:rPr>
                <w:color w:val="000000"/>
                <w:sz w:val="22"/>
              </w:rPr>
            </w:pPr>
            <w:r w:rsidRPr="00A842C9">
              <w:rPr>
                <w:color w:val="000000"/>
                <w:sz w:val="22"/>
              </w:rPr>
              <w:t>5%</w:t>
            </w:r>
          </w:p>
        </w:tc>
        <w:tc>
          <w:tcPr>
            <w:tcW w:w="1119" w:type="dxa"/>
            <w:tcBorders>
              <w:top w:val="nil"/>
              <w:left w:val="nil"/>
              <w:bottom w:val="single" w:sz="4" w:space="0" w:color="auto"/>
              <w:right w:val="single" w:sz="4" w:space="0" w:color="auto"/>
            </w:tcBorders>
            <w:shd w:val="clear" w:color="auto" w:fill="auto"/>
            <w:noWrap/>
            <w:vAlign w:val="bottom"/>
            <w:hideMark/>
          </w:tcPr>
          <w:p w14:paraId="44AC3969" w14:textId="77777777" w:rsidR="00FA2AC9" w:rsidRPr="00A842C9" w:rsidRDefault="00FA2AC9" w:rsidP="00FA2AC9">
            <w:pPr>
              <w:jc w:val="center"/>
              <w:rPr>
                <w:color w:val="000000"/>
                <w:sz w:val="22"/>
              </w:rPr>
            </w:pPr>
            <w:r w:rsidRPr="00A842C9">
              <w:rPr>
                <w:color w:val="000000"/>
                <w:sz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1E235759" w14:textId="77777777" w:rsidR="00FA2AC9" w:rsidRPr="00A842C9" w:rsidRDefault="00FA2AC9" w:rsidP="00FA2AC9">
            <w:pPr>
              <w:jc w:val="center"/>
              <w:rPr>
                <w:color w:val="000000"/>
                <w:sz w:val="22"/>
              </w:rPr>
            </w:pPr>
            <w:r w:rsidRPr="00A842C9">
              <w:rPr>
                <w:color w:val="000000"/>
                <w:sz w:val="22"/>
              </w:rPr>
              <w:t>5%</w:t>
            </w:r>
          </w:p>
        </w:tc>
        <w:tc>
          <w:tcPr>
            <w:tcW w:w="974" w:type="dxa"/>
            <w:tcBorders>
              <w:top w:val="nil"/>
              <w:left w:val="nil"/>
              <w:bottom w:val="single" w:sz="4" w:space="0" w:color="auto"/>
              <w:right w:val="single" w:sz="4" w:space="0" w:color="auto"/>
            </w:tcBorders>
            <w:shd w:val="clear" w:color="auto" w:fill="auto"/>
            <w:noWrap/>
            <w:vAlign w:val="bottom"/>
            <w:hideMark/>
          </w:tcPr>
          <w:p w14:paraId="4CDAC1E1" w14:textId="77777777" w:rsidR="00FA2AC9" w:rsidRPr="00A842C9" w:rsidRDefault="00FA2AC9" w:rsidP="00FA2AC9">
            <w:pPr>
              <w:jc w:val="center"/>
              <w:rPr>
                <w:color w:val="000000"/>
                <w:sz w:val="22"/>
              </w:rPr>
            </w:pPr>
            <w:r w:rsidRPr="00A842C9">
              <w:rPr>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7F4CB8B0" w14:textId="77777777" w:rsidR="00FA2AC9" w:rsidRPr="00A842C9" w:rsidRDefault="00FA2AC9" w:rsidP="00FA2AC9">
            <w:pPr>
              <w:jc w:val="center"/>
              <w:rPr>
                <w:color w:val="000000"/>
                <w:sz w:val="22"/>
              </w:rPr>
            </w:pPr>
            <w:r w:rsidRPr="00A842C9">
              <w:rPr>
                <w:color w:val="000000"/>
                <w:sz w:val="22"/>
              </w:rPr>
              <w:t>11%</w:t>
            </w:r>
          </w:p>
        </w:tc>
        <w:tc>
          <w:tcPr>
            <w:tcW w:w="1050" w:type="dxa"/>
            <w:tcBorders>
              <w:top w:val="nil"/>
              <w:left w:val="nil"/>
              <w:bottom w:val="single" w:sz="4" w:space="0" w:color="auto"/>
              <w:right w:val="single" w:sz="4" w:space="0" w:color="auto"/>
            </w:tcBorders>
            <w:shd w:val="clear" w:color="auto" w:fill="auto"/>
            <w:noWrap/>
            <w:vAlign w:val="bottom"/>
            <w:hideMark/>
          </w:tcPr>
          <w:p w14:paraId="3D5643FB" w14:textId="77777777" w:rsidR="00FA2AC9" w:rsidRPr="00A842C9" w:rsidRDefault="00FA2AC9" w:rsidP="00FA2AC9">
            <w:pPr>
              <w:jc w:val="center"/>
              <w:rPr>
                <w:color w:val="000000"/>
                <w:sz w:val="22"/>
              </w:rPr>
            </w:pPr>
            <w:r w:rsidRPr="00A842C9">
              <w:rPr>
                <w:color w:val="000000"/>
                <w:sz w:val="22"/>
              </w:rPr>
              <w:t>74%</w:t>
            </w:r>
          </w:p>
        </w:tc>
      </w:tr>
      <w:tr w:rsidR="00FA2AC9" w:rsidRPr="00A842C9" w14:paraId="079B7FF8" w14:textId="77777777" w:rsidTr="009E075F">
        <w:trPr>
          <w:trHeight w:val="28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C4D6FBC" w14:textId="77777777" w:rsidR="00FA2AC9" w:rsidRPr="00A842C9" w:rsidRDefault="00FA2AC9" w:rsidP="00FA2AC9">
            <w:pPr>
              <w:jc w:val="right"/>
              <w:rPr>
                <w:color w:val="000000"/>
                <w:sz w:val="22"/>
              </w:rPr>
            </w:pPr>
            <w:r w:rsidRPr="00A842C9">
              <w:rPr>
                <w:color w:val="000000"/>
                <w:sz w:val="22"/>
              </w:rPr>
              <w:t>302</w:t>
            </w:r>
          </w:p>
        </w:tc>
        <w:tc>
          <w:tcPr>
            <w:tcW w:w="612" w:type="dxa"/>
            <w:tcBorders>
              <w:top w:val="nil"/>
              <w:left w:val="nil"/>
              <w:bottom w:val="single" w:sz="4" w:space="0" w:color="auto"/>
              <w:right w:val="single" w:sz="4" w:space="0" w:color="auto"/>
            </w:tcBorders>
            <w:shd w:val="clear" w:color="auto" w:fill="auto"/>
            <w:noWrap/>
            <w:vAlign w:val="bottom"/>
            <w:hideMark/>
          </w:tcPr>
          <w:p w14:paraId="51C45E3B" w14:textId="77777777" w:rsidR="00FA2AC9" w:rsidRPr="00A842C9" w:rsidRDefault="00FA2AC9" w:rsidP="00FA2AC9">
            <w:pPr>
              <w:jc w:val="center"/>
              <w:rPr>
                <w:color w:val="000000"/>
                <w:sz w:val="22"/>
              </w:rPr>
            </w:pPr>
            <w:r w:rsidRPr="00A842C9">
              <w:rPr>
                <w:color w:val="000000"/>
                <w:sz w:val="22"/>
              </w:rPr>
              <w:t>12</w:t>
            </w:r>
          </w:p>
        </w:tc>
        <w:tc>
          <w:tcPr>
            <w:tcW w:w="1119" w:type="dxa"/>
            <w:tcBorders>
              <w:top w:val="nil"/>
              <w:left w:val="nil"/>
              <w:bottom w:val="single" w:sz="4" w:space="0" w:color="auto"/>
              <w:right w:val="single" w:sz="4" w:space="0" w:color="auto"/>
            </w:tcBorders>
            <w:shd w:val="clear" w:color="auto" w:fill="auto"/>
            <w:noWrap/>
            <w:vAlign w:val="bottom"/>
            <w:hideMark/>
          </w:tcPr>
          <w:p w14:paraId="755FDC97" w14:textId="77777777" w:rsidR="00FA2AC9" w:rsidRPr="00A842C9" w:rsidRDefault="00FA2AC9" w:rsidP="00FA2AC9">
            <w:pPr>
              <w:jc w:val="center"/>
              <w:rPr>
                <w:color w:val="000000"/>
                <w:sz w:val="22"/>
              </w:rPr>
            </w:pPr>
            <w:r w:rsidRPr="00A842C9">
              <w:rPr>
                <w:color w:val="000000"/>
                <w:sz w:val="22"/>
              </w:rPr>
              <w:t>8%</w:t>
            </w:r>
          </w:p>
        </w:tc>
        <w:tc>
          <w:tcPr>
            <w:tcW w:w="1140" w:type="dxa"/>
            <w:tcBorders>
              <w:top w:val="nil"/>
              <w:left w:val="nil"/>
              <w:bottom w:val="single" w:sz="4" w:space="0" w:color="auto"/>
              <w:right w:val="single" w:sz="4" w:space="0" w:color="auto"/>
            </w:tcBorders>
            <w:shd w:val="clear" w:color="auto" w:fill="auto"/>
            <w:noWrap/>
            <w:vAlign w:val="bottom"/>
            <w:hideMark/>
          </w:tcPr>
          <w:p w14:paraId="799E80EB" w14:textId="77777777" w:rsidR="00FA2AC9" w:rsidRPr="00A842C9" w:rsidRDefault="00FA2AC9" w:rsidP="00FA2AC9">
            <w:pPr>
              <w:jc w:val="center"/>
              <w:rPr>
                <w:color w:val="000000"/>
                <w:sz w:val="22"/>
              </w:rPr>
            </w:pPr>
            <w:r w:rsidRPr="00A842C9">
              <w:rPr>
                <w:color w:val="000000"/>
                <w:sz w:val="22"/>
              </w:rPr>
              <w:t>8%</w:t>
            </w:r>
          </w:p>
        </w:tc>
        <w:tc>
          <w:tcPr>
            <w:tcW w:w="1119" w:type="dxa"/>
            <w:tcBorders>
              <w:top w:val="nil"/>
              <w:left w:val="nil"/>
              <w:bottom w:val="single" w:sz="4" w:space="0" w:color="auto"/>
              <w:right w:val="single" w:sz="4" w:space="0" w:color="auto"/>
            </w:tcBorders>
            <w:shd w:val="clear" w:color="auto" w:fill="auto"/>
            <w:noWrap/>
            <w:vAlign w:val="bottom"/>
            <w:hideMark/>
          </w:tcPr>
          <w:p w14:paraId="50C49F25" w14:textId="77777777" w:rsidR="00FA2AC9" w:rsidRPr="00A842C9" w:rsidRDefault="00FA2AC9" w:rsidP="00FA2AC9">
            <w:pPr>
              <w:jc w:val="center"/>
              <w:rPr>
                <w:color w:val="000000"/>
                <w:sz w:val="22"/>
              </w:rPr>
            </w:pPr>
            <w:r w:rsidRPr="00A842C9">
              <w:rPr>
                <w:color w:val="000000"/>
                <w:sz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221A3E50" w14:textId="77777777" w:rsidR="00FA2AC9" w:rsidRPr="00A842C9" w:rsidRDefault="00FA2AC9" w:rsidP="00FA2AC9">
            <w:pPr>
              <w:jc w:val="center"/>
              <w:rPr>
                <w:color w:val="000000"/>
                <w:sz w:val="22"/>
              </w:rPr>
            </w:pPr>
            <w:r w:rsidRPr="00A842C9">
              <w:rPr>
                <w:color w:val="000000"/>
                <w:sz w:val="22"/>
              </w:rPr>
              <w:t>8%</w:t>
            </w:r>
          </w:p>
        </w:tc>
        <w:tc>
          <w:tcPr>
            <w:tcW w:w="974" w:type="dxa"/>
            <w:tcBorders>
              <w:top w:val="nil"/>
              <w:left w:val="nil"/>
              <w:bottom w:val="single" w:sz="4" w:space="0" w:color="auto"/>
              <w:right w:val="single" w:sz="4" w:space="0" w:color="auto"/>
            </w:tcBorders>
            <w:shd w:val="clear" w:color="auto" w:fill="auto"/>
            <w:noWrap/>
            <w:vAlign w:val="bottom"/>
            <w:hideMark/>
          </w:tcPr>
          <w:p w14:paraId="63D53DCE" w14:textId="77777777" w:rsidR="00FA2AC9" w:rsidRPr="00A842C9" w:rsidRDefault="00FA2AC9" w:rsidP="00FA2AC9">
            <w:pPr>
              <w:jc w:val="center"/>
              <w:rPr>
                <w:color w:val="000000"/>
                <w:sz w:val="22"/>
              </w:rPr>
            </w:pPr>
            <w:r w:rsidRPr="00A842C9">
              <w:rPr>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06B0F144" w14:textId="77777777" w:rsidR="00FA2AC9" w:rsidRPr="00A842C9" w:rsidRDefault="00FA2AC9" w:rsidP="00FA2AC9">
            <w:pPr>
              <w:jc w:val="center"/>
              <w:rPr>
                <w:color w:val="000000"/>
                <w:sz w:val="22"/>
              </w:rPr>
            </w:pPr>
            <w:r w:rsidRPr="00A842C9">
              <w:rPr>
                <w:color w:val="000000"/>
                <w:sz w:val="22"/>
              </w:rPr>
              <w:t>8%</w:t>
            </w:r>
          </w:p>
        </w:tc>
        <w:tc>
          <w:tcPr>
            <w:tcW w:w="1050" w:type="dxa"/>
            <w:tcBorders>
              <w:top w:val="nil"/>
              <w:left w:val="nil"/>
              <w:bottom w:val="single" w:sz="4" w:space="0" w:color="auto"/>
              <w:right w:val="single" w:sz="4" w:space="0" w:color="auto"/>
            </w:tcBorders>
            <w:shd w:val="clear" w:color="auto" w:fill="auto"/>
            <w:noWrap/>
            <w:vAlign w:val="bottom"/>
            <w:hideMark/>
          </w:tcPr>
          <w:p w14:paraId="4D24609F" w14:textId="77777777" w:rsidR="00FA2AC9" w:rsidRPr="00A842C9" w:rsidRDefault="00FA2AC9" w:rsidP="00FA2AC9">
            <w:pPr>
              <w:jc w:val="center"/>
              <w:rPr>
                <w:color w:val="000000"/>
                <w:sz w:val="22"/>
              </w:rPr>
            </w:pPr>
            <w:r w:rsidRPr="00A842C9">
              <w:rPr>
                <w:color w:val="000000"/>
                <w:sz w:val="22"/>
              </w:rPr>
              <w:t>50%</w:t>
            </w:r>
          </w:p>
        </w:tc>
      </w:tr>
      <w:tr w:rsidR="00FA2AC9" w:rsidRPr="00A842C9" w14:paraId="38D7F2CF" w14:textId="77777777" w:rsidTr="009E075F">
        <w:trPr>
          <w:trHeight w:val="28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7388F627" w14:textId="77777777" w:rsidR="00FA2AC9" w:rsidRPr="00A842C9" w:rsidRDefault="00FA2AC9" w:rsidP="00FA2AC9">
            <w:pPr>
              <w:jc w:val="right"/>
              <w:rPr>
                <w:color w:val="000000"/>
                <w:sz w:val="22"/>
              </w:rPr>
            </w:pPr>
            <w:r w:rsidRPr="00A842C9">
              <w:rPr>
                <w:color w:val="000000"/>
                <w:sz w:val="22"/>
              </w:rPr>
              <w:t>303</w:t>
            </w:r>
          </w:p>
        </w:tc>
        <w:tc>
          <w:tcPr>
            <w:tcW w:w="612" w:type="dxa"/>
            <w:tcBorders>
              <w:top w:val="nil"/>
              <w:left w:val="nil"/>
              <w:bottom w:val="single" w:sz="4" w:space="0" w:color="auto"/>
              <w:right w:val="single" w:sz="4" w:space="0" w:color="auto"/>
            </w:tcBorders>
            <w:shd w:val="clear" w:color="auto" w:fill="auto"/>
            <w:noWrap/>
            <w:vAlign w:val="bottom"/>
            <w:hideMark/>
          </w:tcPr>
          <w:p w14:paraId="685824AF" w14:textId="77777777" w:rsidR="00FA2AC9" w:rsidRPr="00A842C9" w:rsidRDefault="00FA2AC9" w:rsidP="00FA2AC9">
            <w:pPr>
              <w:jc w:val="center"/>
              <w:rPr>
                <w:color w:val="000000"/>
                <w:sz w:val="22"/>
              </w:rPr>
            </w:pPr>
            <w:r w:rsidRPr="00A842C9">
              <w:rPr>
                <w:color w:val="000000"/>
                <w:sz w:val="22"/>
              </w:rPr>
              <w:t>13</w:t>
            </w:r>
          </w:p>
        </w:tc>
        <w:tc>
          <w:tcPr>
            <w:tcW w:w="1119" w:type="dxa"/>
            <w:tcBorders>
              <w:top w:val="nil"/>
              <w:left w:val="nil"/>
              <w:bottom w:val="single" w:sz="4" w:space="0" w:color="auto"/>
              <w:right w:val="single" w:sz="4" w:space="0" w:color="auto"/>
            </w:tcBorders>
            <w:shd w:val="clear" w:color="auto" w:fill="auto"/>
            <w:noWrap/>
            <w:vAlign w:val="bottom"/>
            <w:hideMark/>
          </w:tcPr>
          <w:p w14:paraId="18844AC8" w14:textId="77777777" w:rsidR="00FA2AC9" w:rsidRPr="00A842C9" w:rsidRDefault="00FA2AC9" w:rsidP="00FA2AC9">
            <w:pPr>
              <w:jc w:val="center"/>
              <w:rPr>
                <w:color w:val="000000"/>
                <w:sz w:val="22"/>
              </w:rPr>
            </w:pPr>
            <w:r w:rsidRPr="00A842C9">
              <w:rPr>
                <w:color w:val="000000"/>
                <w:sz w:val="22"/>
              </w:rPr>
              <w:t>15%</w:t>
            </w:r>
          </w:p>
        </w:tc>
        <w:tc>
          <w:tcPr>
            <w:tcW w:w="1140" w:type="dxa"/>
            <w:tcBorders>
              <w:top w:val="nil"/>
              <w:left w:val="nil"/>
              <w:bottom w:val="single" w:sz="4" w:space="0" w:color="auto"/>
              <w:right w:val="single" w:sz="4" w:space="0" w:color="auto"/>
            </w:tcBorders>
            <w:shd w:val="clear" w:color="auto" w:fill="auto"/>
            <w:noWrap/>
            <w:vAlign w:val="bottom"/>
            <w:hideMark/>
          </w:tcPr>
          <w:p w14:paraId="2635A224" w14:textId="77777777" w:rsidR="00FA2AC9" w:rsidRPr="00A842C9" w:rsidRDefault="00FA2AC9" w:rsidP="00FA2AC9">
            <w:pPr>
              <w:jc w:val="center"/>
              <w:rPr>
                <w:color w:val="000000"/>
                <w:sz w:val="22"/>
              </w:rPr>
            </w:pPr>
            <w:r w:rsidRPr="00A842C9">
              <w:rPr>
                <w:color w:val="000000"/>
                <w:sz w:val="22"/>
              </w:rPr>
              <w:t>8%</w:t>
            </w:r>
          </w:p>
        </w:tc>
        <w:tc>
          <w:tcPr>
            <w:tcW w:w="1119" w:type="dxa"/>
            <w:tcBorders>
              <w:top w:val="nil"/>
              <w:left w:val="nil"/>
              <w:bottom w:val="single" w:sz="4" w:space="0" w:color="auto"/>
              <w:right w:val="single" w:sz="4" w:space="0" w:color="auto"/>
            </w:tcBorders>
            <w:shd w:val="clear" w:color="auto" w:fill="auto"/>
            <w:noWrap/>
            <w:vAlign w:val="bottom"/>
            <w:hideMark/>
          </w:tcPr>
          <w:p w14:paraId="7299FD7E" w14:textId="77777777" w:rsidR="00FA2AC9" w:rsidRPr="00A842C9" w:rsidRDefault="00FA2AC9" w:rsidP="00FA2AC9">
            <w:pPr>
              <w:jc w:val="center"/>
              <w:rPr>
                <w:color w:val="000000"/>
                <w:sz w:val="22"/>
              </w:rPr>
            </w:pPr>
            <w:r w:rsidRPr="00A842C9">
              <w:rPr>
                <w:color w:val="000000"/>
                <w:sz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189EB061" w14:textId="77777777" w:rsidR="00FA2AC9" w:rsidRPr="00A842C9" w:rsidRDefault="00FA2AC9" w:rsidP="00FA2AC9">
            <w:pPr>
              <w:jc w:val="center"/>
              <w:rPr>
                <w:color w:val="000000"/>
                <w:sz w:val="22"/>
              </w:rPr>
            </w:pPr>
            <w:r w:rsidRPr="00A842C9">
              <w:rPr>
                <w:color w:val="000000"/>
                <w:sz w:val="22"/>
              </w:rPr>
              <w:t> </w:t>
            </w:r>
          </w:p>
        </w:tc>
        <w:tc>
          <w:tcPr>
            <w:tcW w:w="974" w:type="dxa"/>
            <w:tcBorders>
              <w:top w:val="nil"/>
              <w:left w:val="nil"/>
              <w:bottom w:val="single" w:sz="4" w:space="0" w:color="auto"/>
              <w:right w:val="single" w:sz="4" w:space="0" w:color="auto"/>
            </w:tcBorders>
            <w:shd w:val="clear" w:color="auto" w:fill="auto"/>
            <w:noWrap/>
            <w:vAlign w:val="bottom"/>
            <w:hideMark/>
          </w:tcPr>
          <w:p w14:paraId="1AE13868" w14:textId="77777777" w:rsidR="00FA2AC9" w:rsidRPr="00A842C9" w:rsidRDefault="00FA2AC9" w:rsidP="00FA2AC9">
            <w:pPr>
              <w:jc w:val="center"/>
              <w:rPr>
                <w:color w:val="000000"/>
                <w:sz w:val="22"/>
              </w:rPr>
            </w:pPr>
            <w:r w:rsidRPr="00A842C9">
              <w:rPr>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4D3DA5FA" w14:textId="77777777" w:rsidR="00FA2AC9" w:rsidRPr="00A842C9" w:rsidRDefault="00FA2AC9" w:rsidP="00FA2AC9">
            <w:pPr>
              <w:jc w:val="center"/>
              <w:rPr>
                <w:color w:val="000000"/>
                <w:sz w:val="22"/>
              </w:rPr>
            </w:pPr>
            <w:r w:rsidRPr="00A842C9">
              <w:rPr>
                <w:color w:val="000000"/>
                <w:sz w:val="22"/>
              </w:rPr>
              <w:t>31%</w:t>
            </w:r>
          </w:p>
        </w:tc>
        <w:tc>
          <w:tcPr>
            <w:tcW w:w="1050" w:type="dxa"/>
            <w:tcBorders>
              <w:top w:val="nil"/>
              <w:left w:val="nil"/>
              <w:bottom w:val="single" w:sz="4" w:space="0" w:color="auto"/>
              <w:right w:val="single" w:sz="4" w:space="0" w:color="auto"/>
            </w:tcBorders>
            <w:shd w:val="clear" w:color="auto" w:fill="auto"/>
            <w:noWrap/>
            <w:vAlign w:val="bottom"/>
            <w:hideMark/>
          </w:tcPr>
          <w:p w14:paraId="51154A80" w14:textId="77777777" w:rsidR="00FA2AC9" w:rsidRPr="00A842C9" w:rsidRDefault="00FA2AC9" w:rsidP="00FA2AC9">
            <w:pPr>
              <w:jc w:val="center"/>
              <w:rPr>
                <w:color w:val="000000"/>
                <w:sz w:val="22"/>
              </w:rPr>
            </w:pPr>
            <w:r w:rsidRPr="00A842C9">
              <w:rPr>
                <w:color w:val="000000"/>
                <w:sz w:val="22"/>
              </w:rPr>
              <w:t>46%</w:t>
            </w:r>
          </w:p>
        </w:tc>
      </w:tr>
      <w:tr w:rsidR="00FA2AC9" w:rsidRPr="00A842C9" w14:paraId="49961E95" w14:textId="77777777" w:rsidTr="009E075F">
        <w:trPr>
          <w:trHeight w:val="28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F8AAEAA" w14:textId="77777777" w:rsidR="00FA2AC9" w:rsidRPr="00A842C9" w:rsidRDefault="00FA2AC9" w:rsidP="00FA2AC9">
            <w:pPr>
              <w:jc w:val="right"/>
              <w:rPr>
                <w:color w:val="000000"/>
                <w:sz w:val="22"/>
              </w:rPr>
            </w:pPr>
            <w:r w:rsidRPr="00A842C9">
              <w:rPr>
                <w:color w:val="000000"/>
                <w:sz w:val="22"/>
              </w:rPr>
              <w:t>304</w:t>
            </w:r>
          </w:p>
        </w:tc>
        <w:tc>
          <w:tcPr>
            <w:tcW w:w="612" w:type="dxa"/>
            <w:tcBorders>
              <w:top w:val="nil"/>
              <w:left w:val="nil"/>
              <w:bottom w:val="single" w:sz="4" w:space="0" w:color="auto"/>
              <w:right w:val="single" w:sz="4" w:space="0" w:color="auto"/>
            </w:tcBorders>
            <w:shd w:val="clear" w:color="auto" w:fill="auto"/>
            <w:noWrap/>
            <w:vAlign w:val="bottom"/>
            <w:hideMark/>
          </w:tcPr>
          <w:p w14:paraId="165B83D5" w14:textId="77777777" w:rsidR="00FA2AC9" w:rsidRPr="00A842C9" w:rsidRDefault="00FA2AC9" w:rsidP="00FA2AC9">
            <w:pPr>
              <w:jc w:val="center"/>
              <w:rPr>
                <w:color w:val="000000"/>
                <w:sz w:val="22"/>
              </w:rPr>
            </w:pPr>
            <w:r w:rsidRPr="00A842C9">
              <w:rPr>
                <w:color w:val="000000"/>
                <w:sz w:val="22"/>
              </w:rPr>
              <w:t>15</w:t>
            </w:r>
          </w:p>
        </w:tc>
        <w:tc>
          <w:tcPr>
            <w:tcW w:w="1119" w:type="dxa"/>
            <w:tcBorders>
              <w:top w:val="nil"/>
              <w:left w:val="nil"/>
              <w:bottom w:val="single" w:sz="4" w:space="0" w:color="auto"/>
              <w:right w:val="single" w:sz="4" w:space="0" w:color="auto"/>
            </w:tcBorders>
            <w:shd w:val="clear" w:color="auto" w:fill="auto"/>
            <w:noWrap/>
            <w:vAlign w:val="bottom"/>
            <w:hideMark/>
          </w:tcPr>
          <w:p w14:paraId="4FDD2E36" w14:textId="77777777" w:rsidR="00FA2AC9" w:rsidRPr="00A842C9" w:rsidRDefault="00FA2AC9" w:rsidP="00FA2AC9">
            <w:pPr>
              <w:jc w:val="center"/>
              <w:rPr>
                <w:color w:val="000000"/>
                <w:sz w:val="22"/>
              </w:rPr>
            </w:pPr>
            <w:r w:rsidRPr="00A842C9">
              <w:rPr>
                <w:color w:val="000000"/>
                <w:sz w:val="22"/>
              </w:rPr>
              <w:t>7%</w:t>
            </w:r>
          </w:p>
        </w:tc>
        <w:tc>
          <w:tcPr>
            <w:tcW w:w="1140" w:type="dxa"/>
            <w:tcBorders>
              <w:top w:val="nil"/>
              <w:left w:val="nil"/>
              <w:bottom w:val="single" w:sz="4" w:space="0" w:color="auto"/>
              <w:right w:val="single" w:sz="4" w:space="0" w:color="auto"/>
            </w:tcBorders>
            <w:shd w:val="clear" w:color="auto" w:fill="auto"/>
            <w:noWrap/>
            <w:vAlign w:val="bottom"/>
            <w:hideMark/>
          </w:tcPr>
          <w:p w14:paraId="7342B16B" w14:textId="77777777" w:rsidR="00FA2AC9" w:rsidRPr="00A842C9" w:rsidRDefault="00FA2AC9" w:rsidP="00FA2AC9">
            <w:pPr>
              <w:jc w:val="center"/>
              <w:rPr>
                <w:color w:val="000000"/>
                <w:sz w:val="22"/>
              </w:rPr>
            </w:pPr>
            <w:r w:rsidRPr="00A842C9">
              <w:rPr>
                <w:color w:val="000000"/>
                <w:sz w:val="22"/>
              </w:rPr>
              <w:t>7%</w:t>
            </w:r>
          </w:p>
        </w:tc>
        <w:tc>
          <w:tcPr>
            <w:tcW w:w="1119" w:type="dxa"/>
            <w:tcBorders>
              <w:top w:val="nil"/>
              <w:left w:val="nil"/>
              <w:bottom w:val="single" w:sz="4" w:space="0" w:color="auto"/>
              <w:right w:val="single" w:sz="4" w:space="0" w:color="auto"/>
            </w:tcBorders>
            <w:shd w:val="clear" w:color="auto" w:fill="auto"/>
            <w:noWrap/>
            <w:vAlign w:val="bottom"/>
            <w:hideMark/>
          </w:tcPr>
          <w:p w14:paraId="609D53F9" w14:textId="77777777" w:rsidR="00FA2AC9" w:rsidRPr="00A842C9" w:rsidRDefault="00FA2AC9" w:rsidP="00FA2AC9">
            <w:pPr>
              <w:jc w:val="center"/>
              <w:rPr>
                <w:color w:val="000000"/>
                <w:sz w:val="22"/>
              </w:rPr>
            </w:pPr>
            <w:r w:rsidRPr="00A842C9">
              <w:rPr>
                <w:color w:val="000000"/>
                <w:sz w:val="22"/>
              </w:rPr>
              <w:t>7%</w:t>
            </w:r>
          </w:p>
        </w:tc>
        <w:tc>
          <w:tcPr>
            <w:tcW w:w="1119" w:type="dxa"/>
            <w:tcBorders>
              <w:top w:val="nil"/>
              <w:left w:val="nil"/>
              <w:bottom w:val="single" w:sz="4" w:space="0" w:color="auto"/>
              <w:right w:val="single" w:sz="4" w:space="0" w:color="auto"/>
            </w:tcBorders>
            <w:shd w:val="clear" w:color="auto" w:fill="auto"/>
            <w:noWrap/>
            <w:vAlign w:val="bottom"/>
            <w:hideMark/>
          </w:tcPr>
          <w:p w14:paraId="0EAB6C46" w14:textId="77777777" w:rsidR="00FA2AC9" w:rsidRPr="00A842C9" w:rsidRDefault="00FA2AC9" w:rsidP="00FA2AC9">
            <w:pPr>
              <w:jc w:val="center"/>
              <w:rPr>
                <w:color w:val="000000"/>
                <w:sz w:val="22"/>
              </w:rPr>
            </w:pPr>
            <w:r w:rsidRPr="00A842C9">
              <w:rPr>
                <w:color w:val="000000"/>
                <w:sz w:val="22"/>
              </w:rPr>
              <w:t> </w:t>
            </w:r>
          </w:p>
        </w:tc>
        <w:tc>
          <w:tcPr>
            <w:tcW w:w="974" w:type="dxa"/>
            <w:tcBorders>
              <w:top w:val="nil"/>
              <w:left w:val="nil"/>
              <w:bottom w:val="single" w:sz="4" w:space="0" w:color="auto"/>
              <w:right w:val="single" w:sz="4" w:space="0" w:color="auto"/>
            </w:tcBorders>
            <w:shd w:val="clear" w:color="auto" w:fill="auto"/>
            <w:noWrap/>
            <w:vAlign w:val="bottom"/>
            <w:hideMark/>
          </w:tcPr>
          <w:p w14:paraId="616573B9" w14:textId="77777777" w:rsidR="00FA2AC9" w:rsidRPr="00A842C9" w:rsidRDefault="00FA2AC9" w:rsidP="00FA2AC9">
            <w:pPr>
              <w:jc w:val="center"/>
              <w:rPr>
                <w:color w:val="000000"/>
                <w:sz w:val="22"/>
              </w:rPr>
            </w:pPr>
            <w:r w:rsidRPr="00A842C9">
              <w:rPr>
                <w:color w:val="000000"/>
                <w:sz w:val="22"/>
              </w:rPr>
              <w:t>6%</w:t>
            </w:r>
          </w:p>
        </w:tc>
        <w:tc>
          <w:tcPr>
            <w:tcW w:w="1140" w:type="dxa"/>
            <w:tcBorders>
              <w:top w:val="nil"/>
              <w:left w:val="nil"/>
              <w:bottom w:val="single" w:sz="4" w:space="0" w:color="auto"/>
              <w:right w:val="single" w:sz="4" w:space="0" w:color="auto"/>
            </w:tcBorders>
            <w:shd w:val="clear" w:color="auto" w:fill="auto"/>
            <w:noWrap/>
            <w:vAlign w:val="bottom"/>
            <w:hideMark/>
          </w:tcPr>
          <w:p w14:paraId="0C156630" w14:textId="77777777" w:rsidR="00FA2AC9" w:rsidRPr="00A842C9" w:rsidRDefault="00FA2AC9" w:rsidP="00FA2AC9">
            <w:pPr>
              <w:jc w:val="center"/>
              <w:rPr>
                <w:color w:val="000000"/>
                <w:sz w:val="22"/>
              </w:rPr>
            </w:pPr>
            <w:r w:rsidRPr="00A842C9">
              <w:rPr>
                <w:color w:val="000000"/>
                <w:sz w:val="22"/>
              </w:rPr>
              <w:t>13%</w:t>
            </w:r>
          </w:p>
        </w:tc>
        <w:tc>
          <w:tcPr>
            <w:tcW w:w="1050" w:type="dxa"/>
            <w:tcBorders>
              <w:top w:val="nil"/>
              <w:left w:val="nil"/>
              <w:bottom w:val="single" w:sz="4" w:space="0" w:color="auto"/>
              <w:right w:val="single" w:sz="4" w:space="0" w:color="auto"/>
            </w:tcBorders>
            <w:shd w:val="clear" w:color="auto" w:fill="auto"/>
            <w:noWrap/>
            <w:vAlign w:val="bottom"/>
            <w:hideMark/>
          </w:tcPr>
          <w:p w14:paraId="2BFDFB15" w14:textId="77777777" w:rsidR="00FA2AC9" w:rsidRPr="00A842C9" w:rsidRDefault="00FA2AC9" w:rsidP="00FA2AC9">
            <w:pPr>
              <w:jc w:val="center"/>
              <w:rPr>
                <w:color w:val="000000"/>
                <w:sz w:val="22"/>
              </w:rPr>
            </w:pPr>
            <w:r w:rsidRPr="00A842C9">
              <w:rPr>
                <w:color w:val="000000"/>
                <w:sz w:val="22"/>
              </w:rPr>
              <w:t>60%</w:t>
            </w:r>
          </w:p>
        </w:tc>
      </w:tr>
      <w:tr w:rsidR="00FA2AC9" w:rsidRPr="00A842C9" w14:paraId="0F543B7F" w14:textId="77777777" w:rsidTr="009E075F">
        <w:trPr>
          <w:trHeight w:val="28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F201EAF" w14:textId="77777777" w:rsidR="00FA2AC9" w:rsidRPr="00A842C9" w:rsidRDefault="00FA2AC9" w:rsidP="00FA2AC9">
            <w:pPr>
              <w:jc w:val="right"/>
              <w:rPr>
                <w:color w:val="000000"/>
                <w:sz w:val="22"/>
              </w:rPr>
            </w:pPr>
            <w:r w:rsidRPr="00A842C9">
              <w:rPr>
                <w:color w:val="000000"/>
                <w:sz w:val="22"/>
              </w:rPr>
              <w:t>305</w:t>
            </w:r>
          </w:p>
        </w:tc>
        <w:tc>
          <w:tcPr>
            <w:tcW w:w="612" w:type="dxa"/>
            <w:tcBorders>
              <w:top w:val="nil"/>
              <w:left w:val="nil"/>
              <w:bottom w:val="single" w:sz="4" w:space="0" w:color="auto"/>
              <w:right w:val="single" w:sz="4" w:space="0" w:color="auto"/>
            </w:tcBorders>
            <w:shd w:val="clear" w:color="auto" w:fill="auto"/>
            <w:noWrap/>
            <w:vAlign w:val="bottom"/>
            <w:hideMark/>
          </w:tcPr>
          <w:p w14:paraId="2E45F046" w14:textId="77777777" w:rsidR="00FA2AC9" w:rsidRPr="00A842C9" w:rsidRDefault="00FA2AC9" w:rsidP="00FA2AC9">
            <w:pPr>
              <w:jc w:val="center"/>
              <w:rPr>
                <w:color w:val="000000"/>
                <w:sz w:val="22"/>
              </w:rPr>
            </w:pPr>
            <w:r w:rsidRPr="00A842C9">
              <w:rPr>
                <w:color w:val="000000"/>
                <w:sz w:val="22"/>
              </w:rPr>
              <w:t>3</w:t>
            </w:r>
          </w:p>
        </w:tc>
        <w:tc>
          <w:tcPr>
            <w:tcW w:w="1119" w:type="dxa"/>
            <w:tcBorders>
              <w:top w:val="nil"/>
              <w:left w:val="nil"/>
              <w:bottom w:val="single" w:sz="4" w:space="0" w:color="auto"/>
              <w:right w:val="single" w:sz="4" w:space="0" w:color="auto"/>
            </w:tcBorders>
            <w:shd w:val="clear" w:color="auto" w:fill="auto"/>
            <w:noWrap/>
            <w:vAlign w:val="bottom"/>
            <w:hideMark/>
          </w:tcPr>
          <w:p w14:paraId="4C1F78F5" w14:textId="77777777" w:rsidR="00FA2AC9" w:rsidRPr="00A842C9" w:rsidRDefault="00FA2AC9" w:rsidP="00FA2AC9">
            <w:pPr>
              <w:jc w:val="center"/>
              <w:rPr>
                <w:color w:val="000000"/>
                <w:sz w:val="22"/>
              </w:rPr>
            </w:pPr>
            <w:r w:rsidRPr="00A842C9">
              <w:rPr>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6E702C70" w14:textId="77777777" w:rsidR="00FA2AC9" w:rsidRPr="00A842C9" w:rsidRDefault="00FA2AC9" w:rsidP="00FA2AC9">
            <w:pPr>
              <w:jc w:val="center"/>
              <w:rPr>
                <w:color w:val="000000"/>
                <w:sz w:val="22"/>
              </w:rPr>
            </w:pPr>
            <w:r w:rsidRPr="00A842C9">
              <w:rPr>
                <w:color w:val="000000"/>
                <w:sz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6065B1EE" w14:textId="77777777" w:rsidR="00FA2AC9" w:rsidRPr="00A842C9" w:rsidRDefault="00FA2AC9" w:rsidP="00FA2AC9">
            <w:pPr>
              <w:jc w:val="center"/>
              <w:rPr>
                <w:color w:val="000000"/>
                <w:sz w:val="22"/>
              </w:rPr>
            </w:pPr>
            <w:r w:rsidRPr="00A842C9">
              <w:rPr>
                <w:color w:val="000000"/>
                <w:sz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3867F15F" w14:textId="77777777" w:rsidR="00FA2AC9" w:rsidRPr="00A842C9" w:rsidRDefault="00FA2AC9" w:rsidP="00FA2AC9">
            <w:pPr>
              <w:jc w:val="center"/>
              <w:rPr>
                <w:color w:val="000000"/>
                <w:sz w:val="22"/>
              </w:rPr>
            </w:pPr>
            <w:r w:rsidRPr="00A842C9">
              <w:rPr>
                <w:color w:val="000000"/>
                <w:sz w:val="22"/>
              </w:rPr>
              <w:t> </w:t>
            </w:r>
          </w:p>
        </w:tc>
        <w:tc>
          <w:tcPr>
            <w:tcW w:w="974" w:type="dxa"/>
            <w:tcBorders>
              <w:top w:val="nil"/>
              <w:left w:val="nil"/>
              <w:bottom w:val="single" w:sz="4" w:space="0" w:color="auto"/>
              <w:right w:val="single" w:sz="4" w:space="0" w:color="auto"/>
            </w:tcBorders>
            <w:shd w:val="clear" w:color="auto" w:fill="auto"/>
            <w:noWrap/>
            <w:vAlign w:val="bottom"/>
            <w:hideMark/>
          </w:tcPr>
          <w:p w14:paraId="06A3914C" w14:textId="77777777" w:rsidR="00FA2AC9" w:rsidRPr="00A842C9" w:rsidRDefault="00FA2AC9" w:rsidP="00FA2AC9">
            <w:pPr>
              <w:jc w:val="center"/>
              <w:rPr>
                <w:color w:val="000000"/>
                <w:sz w:val="22"/>
              </w:rPr>
            </w:pPr>
            <w:r w:rsidRPr="00A842C9">
              <w:rPr>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4C09C489" w14:textId="77777777" w:rsidR="00FA2AC9" w:rsidRPr="00A842C9" w:rsidRDefault="00FA2AC9" w:rsidP="00FA2AC9">
            <w:pPr>
              <w:jc w:val="center"/>
              <w:rPr>
                <w:color w:val="000000"/>
                <w:sz w:val="22"/>
              </w:rPr>
            </w:pPr>
            <w:r w:rsidRPr="00A842C9">
              <w:rPr>
                <w:color w:val="000000"/>
                <w:sz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2DC590E4" w14:textId="77777777" w:rsidR="00FA2AC9" w:rsidRPr="00A842C9" w:rsidRDefault="00FA2AC9" w:rsidP="00FA2AC9">
            <w:pPr>
              <w:jc w:val="center"/>
              <w:rPr>
                <w:color w:val="000000"/>
                <w:sz w:val="22"/>
              </w:rPr>
            </w:pPr>
            <w:r w:rsidRPr="00A842C9">
              <w:rPr>
                <w:color w:val="000000"/>
                <w:sz w:val="22"/>
              </w:rPr>
              <w:t>100%</w:t>
            </w:r>
          </w:p>
        </w:tc>
      </w:tr>
      <w:tr w:rsidR="00FA2AC9" w:rsidRPr="00A842C9" w14:paraId="10BA673A" w14:textId="77777777" w:rsidTr="009F3F6E">
        <w:trPr>
          <w:trHeight w:val="28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2D7B213F" w14:textId="77777777" w:rsidR="00FA2AC9" w:rsidRPr="00A842C9" w:rsidRDefault="00FA2AC9" w:rsidP="00FA2AC9">
            <w:pPr>
              <w:jc w:val="right"/>
              <w:rPr>
                <w:color w:val="000000"/>
                <w:sz w:val="22"/>
              </w:rPr>
            </w:pPr>
            <w:r w:rsidRPr="00A842C9">
              <w:rPr>
                <w:color w:val="000000"/>
                <w:sz w:val="22"/>
              </w:rPr>
              <w:t>306</w:t>
            </w:r>
          </w:p>
        </w:tc>
        <w:tc>
          <w:tcPr>
            <w:tcW w:w="612" w:type="dxa"/>
            <w:tcBorders>
              <w:top w:val="nil"/>
              <w:left w:val="nil"/>
              <w:bottom w:val="single" w:sz="4" w:space="0" w:color="auto"/>
              <w:right w:val="single" w:sz="4" w:space="0" w:color="auto"/>
            </w:tcBorders>
            <w:shd w:val="clear" w:color="auto" w:fill="auto"/>
            <w:noWrap/>
            <w:vAlign w:val="bottom"/>
            <w:hideMark/>
          </w:tcPr>
          <w:p w14:paraId="67B74ADF" w14:textId="77777777" w:rsidR="00FA2AC9" w:rsidRPr="00A842C9" w:rsidRDefault="00FA2AC9" w:rsidP="00FA2AC9">
            <w:pPr>
              <w:jc w:val="center"/>
              <w:rPr>
                <w:color w:val="000000"/>
                <w:sz w:val="22"/>
              </w:rPr>
            </w:pPr>
            <w:r w:rsidRPr="00A842C9">
              <w:rPr>
                <w:color w:val="000000"/>
                <w:sz w:val="22"/>
              </w:rPr>
              <w:t>12</w:t>
            </w:r>
          </w:p>
        </w:tc>
        <w:tc>
          <w:tcPr>
            <w:tcW w:w="1119" w:type="dxa"/>
            <w:tcBorders>
              <w:top w:val="nil"/>
              <w:left w:val="nil"/>
              <w:bottom w:val="single" w:sz="4" w:space="0" w:color="auto"/>
              <w:right w:val="single" w:sz="4" w:space="0" w:color="auto"/>
            </w:tcBorders>
            <w:shd w:val="clear" w:color="auto" w:fill="auto"/>
            <w:noWrap/>
            <w:vAlign w:val="bottom"/>
            <w:hideMark/>
          </w:tcPr>
          <w:p w14:paraId="7DC036CF" w14:textId="77777777" w:rsidR="00FA2AC9" w:rsidRPr="00A842C9" w:rsidRDefault="00FA2AC9" w:rsidP="00FA2AC9">
            <w:pPr>
              <w:jc w:val="center"/>
              <w:rPr>
                <w:color w:val="000000"/>
                <w:sz w:val="22"/>
              </w:rPr>
            </w:pPr>
            <w:r w:rsidRPr="00A842C9">
              <w:rPr>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52038F52" w14:textId="77777777" w:rsidR="00FA2AC9" w:rsidRPr="00A842C9" w:rsidRDefault="00FA2AC9" w:rsidP="00FA2AC9">
            <w:pPr>
              <w:jc w:val="center"/>
              <w:rPr>
                <w:color w:val="000000"/>
                <w:sz w:val="22"/>
              </w:rPr>
            </w:pPr>
            <w:r w:rsidRPr="00A842C9">
              <w:rPr>
                <w:color w:val="000000"/>
                <w:sz w:val="22"/>
              </w:rPr>
              <w:t>8%</w:t>
            </w:r>
          </w:p>
        </w:tc>
        <w:tc>
          <w:tcPr>
            <w:tcW w:w="1119" w:type="dxa"/>
            <w:tcBorders>
              <w:top w:val="nil"/>
              <w:left w:val="nil"/>
              <w:bottom w:val="single" w:sz="4" w:space="0" w:color="auto"/>
              <w:right w:val="single" w:sz="4" w:space="0" w:color="auto"/>
            </w:tcBorders>
            <w:shd w:val="clear" w:color="auto" w:fill="auto"/>
            <w:noWrap/>
            <w:vAlign w:val="bottom"/>
            <w:hideMark/>
          </w:tcPr>
          <w:p w14:paraId="6D9E1AD2" w14:textId="77777777" w:rsidR="00FA2AC9" w:rsidRPr="00A842C9" w:rsidRDefault="00FA2AC9" w:rsidP="00FA2AC9">
            <w:pPr>
              <w:jc w:val="center"/>
              <w:rPr>
                <w:color w:val="000000"/>
                <w:sz w:val="22"/>
              </w:rPr>
            </w:pPr>
            <w:r w:rsidRPr="00A842C9">
              <w:rPr>
                <w:color w:val="000000"/>
                <w:sz w:val="22"/>
              </w:rPr>
              <w:t> </w:t>
            </w:r>
          </w:p>
        </w:tc>
        <w:tc>
          <w:tcPr>
            <w:tcW w:w="1119" w:type="dxa"/>
            <w:tcBorders>
              <w:top w:val="nil"/>
              <w:left w:val="nil"/>
              <w:bottom w:val="single" w:sz="4" w:space="0" w:color="auto"/>
              <w:right w:val="single" w:sz="4" w:space="0" w:color="auto"/>
            </w:tcBorders>
            <w:shd w:val="clear" w:color="auto" w:fill="auto"/>
            <w:noWrap/>
            <w:vAlign w:val="bottom"/>
            <w:hideMark/>
          </w:tcPr>
          <w:p w14:paraId="6577E8EA" w14:textId="77777777" w:rsidR="00FA2AC9" w:rsidRPr="00A842C9" w:rsidRDefault="00FA2AC9" w:rsidP="00FA2AC9">
            <w:pPr>
              <w:jc w:val="center"/>
              <w:rPr>
                <w:color w:val="000000"/>
                <w:sz w:val="22"/>
              </w:rPr>
            </w:pPr>
            <w:r w:rsidRPr="00A842C9">
              <w:rPr>
                <w:color w:val="000000"/>
                <w:sz w:val="22"/>
              </w:rPr>
              <w:t>8%</w:t>
            </w:r>
          </w:p>
        </w:tc>
        <w:tc>
          <w:tcPr>
            <w:tcW w:w="974" w:type="dxa"/>
            <w:tcBorders>
              <w:top w:val="nil"/>
              <w:left w:val="nil"/>
              <w:bottom w:val="single" w:sz="4" w:space="0" w:color="auto"/>
              <w:right w:val="single" w:sz="4" w:space="0" w:color="auto"/>
            </w:tcBorders>
            <w:shd w:val="clear" w:color="auto" w:fill="auto"/>
            <w:noWrap/>
            <w:vAlign w:val="bottom"/>
            <w:hideMark/>
          </w:tcPr>
          <w:p w14:paraId="442F5850" w14:textId="77777777" w:rsidR="00FA2AC9" w:rsidRPr="00A842C9" w:rsidRDefault="00FA2AC9" w:rsidP="00FA2AC9">
            <w:pPr>
              <w:jc w:val="center"/>
              <w:rPr>
                <w:color w:val="000000"/>
                <w:sz w:val="22"/>
              </w:rPr>
            </w:pPr>
            <w:r w:rsidRPr="00A842C9">
              <w:rPr>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675BBFD7" w14:textId="77777777" w:rsidR="00FA2AC9" w:rsidRPr="00A842C9" w:rsidRDefault="00FA2AC9" w:rsidP="00FA2AC9">
            <w:pPr>
              <w:jc w:val="center"/>
              <w:rPr>
                <w:color w:val="000000"/>
                <w:sz w:val="22"/>
              </w:rPr>
            </w:pPr>
            <w:r w:rsidRPr="00A842C9">
              <w:rPr>
                <w:color w:val="000000"/>
                <w:sz w:val="22"/>
              </w:rPr>
              <w:t>17%</w:t>
            </w:r>
          </w:p>
        </w:tc>
        <w:tc>
          <w:tcPr>
            <w:tcW w:w="1050" w:type="dxa"/>
            <w:tcBorders>
              <w:top w:val="nil"/>
              <w:left w:val="nil"/>
              <w:bottom w:val="single" w:sz="4" w:space="0" w:color="auto"/>
              <w:right w:val="single" w:sz="4" w:space="0" w:color="auto"/>
            </w:tcBorders>
            <w:shd w:val="clear" w:color="auto" w:fill="auto"/>
            <w:noWrap/>
            <w:vAlign w:val="bottom"/>
            <w:hideMark/>
          </w:tcPr>
          <w:p w14:paraId="45DB7F96" w14:textId="77777777" w:rsidR="00FA2AC9" w:rsidRPr="00A842C9" w:rsidRDefault="00FA2AC9" w:rsidP="00FA2AC9">
            <w:pPr>
              <w:jc w:val="center"/>
              <w:rPr>
                <w:color w:val="000000"/>
                <w:sz w:val="22"/>
              </w:rPr>
            </w:pPr>
            <w:r w:rsidRPr="00A842C9">
              <w:rPr>
                <w:color w:val="000000"/>
                <w:sz w:val="22"/>
              </w:rPr>
              <w:t>67%</w:t>
            </w:r>
          </w:p>
        </w:tc>
      </w:tr>
      <w:tr w:rsidR="00FA2AC9" w:rsidRPr="00A842C9" w14:paraId="69BC36E1" w14:textId="77777777" w:rsidTr="009F3F6E">
        <w:trPr>
          <w:trHeight w:val="288"/>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6C55B" w14:textId="77777777" w:rsidR="00FA2AC9" w:rsidRPr="00A842C9" w:rsidRDefault="00FA2AC9" w:rsidP="00FA2AC9">
            <w:pPr>
              <w:jc w:val="right"/>
              <w:rPr>
                <w:color w:val="000000"/>
                <w:sz w:val="22"/>
              </w:rPr>
            </w:pPr>
            <w:r w:rsidRPr="00A842C9">
              <w:rPr>
                <w:color w:val="000000"/>
                <w:sz w:val="22"/>
              </w:rPr>
              <w:t>307</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369E111F" w14:textId="77777777" w:rsidR="00FA2AC9" w:rsidRPr="00A842C9" w:rsidRDefault="00FA2AC9" w:rsidP="00FA2AC9">
            <w:pPr>
              <w:jc w:val="center"/>
              <w:rPr>
                <w:color w:val="000000"/>
                <w:sz w:val="22"/>
              </w:rPr>
            </w:pPr>
            <w:r w:rsidRPr="00A842C9">
              <w:rPr>
                <w:color w:val="000000"/>
                <w:sz w:val="22"/>
              </w:rPr>
              <w:t>4</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69039CAA" w14:textId="77777777" w:rsidR="00FA2AC9" w:rsidRPr="00A842C9" w:rsidRDefault="00FA2AC9" w:rsidP="00FA2AC9">
            <w:pPr>
              <w:jc w:val="center"/>
              <w:rPr>
                <w:color w:val="000000"/>
                <w:sz w:val="22"/>
              </w:rPr>
            </w:pPr>
            <w:r w:rsidRPr="00A842C9">
              <w:rPr>
                <w:color w:val="000000"/>
                <w:sz w:val="22"/>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A9E0DC2" w14:textId="77777777" w:rsidR="00FA2AC9" w:rsidRPr="00A842C9" w:rsidRDefault="00FA2AC9" w:rsidP="00FA2AC9">
            <w:pPr>
              <w:jc w:val="center"/>
              <w:rPr>
                <w:color w:val="000000"/>
                <w:sz w:val="22"/>
              </w:rPr>
            </w:pPr>
            <w:r w:rsidRPr="00A842C9">
              <w:rPr>
                <w:color w:val="000000"/>
                <w:sz w:val="22"/>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2C82A9D0" w14:textId="77777777" w:rsidR="00FA2AC9" w:rsidRPr="00A842C9" w:rsidRDefault="00FA2AC9" w:rsidP="00FA2AC9">
            <w:pPr>
              <w:jc w:val="center"/>
              <w:rPr>
                <w:color w:val="000000"/>
                <w:sz w:val="22"/>
              </w:rPr>
            </w:pPr>
            <w:r w:rsidRPr="00A842C9">
              <w:rPr>
                <w:color w:val="000000"/>
                <w:sz w:val="22"/>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2BB95E57" w14:textId="77777777" w:rsidR="00FA2AC9" w:rsidRPr="00A842C9" w:rsidRDefault="00FA2AC9" w:rsidP="00FA2AC9">
            <w:pPr>
              <w:jc w:val="center"/>
              <w:rPr>
                <w:color w:val="000000"/>
                <w:sz w:val="22"/>
              </w:rPr>
            </w:pPr>
            <w:r w:rsidRPr="00A842C9">
              <w:rPr>
                <w:color w:val="000000"/>
                <w:sz w:val="22"/>
              </w:rPr>
              <w:t>25%</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0164F7EA" w14:textId="77777777" w:rsidR="00FA2AC9" w:rsidRPr="00A842C9" w:rsidRDefault="00FA2AC9" w:rsidP="00FA2AC9">
            <w:pPr>
              <w:jc w:val="center"/>
              <w:rPr>
                <w:color w:val="000000"/>
                <w:sz w:val="22"/>
              </w:rPr>
            </w:pPr>
            <w:r w:rsidRPr="00A842C9">
              <w:rPr>
                <w:color w:val="000000"/>
                <w:sz w:val="22"/>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9878A5A" w14:textId="77777777" w:rsidR="00FA2AC9" w:rsidRPr="00A842C9" w:rsidRDefault="00FA2AC9" w:rsidP="00FA2AC9">
            <w:pPr>
              <w:jc w:val="center"/>
              <w:rPr>
                <w:color w:val="000000"/>
                <w:sz w:val="22"/>
              </w:rPr>
            </w:pPr>
            <w:r w:rsidRPr="00A842C9">
              <w:rPr>
                <w:color w:val="000000"/>
                <w:sz w:val="22"/>
              </w:rPr>
              <w:t>25%</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7FD356F7" w14:textId="77777777" w:rsidR="00FA2AC9" w:rsidRPr="00A842C9" w:rsidRDefault="00FA2AC9" w:rsidP="00FA2AC9">
            <w:pPr>
              <w:jc w:val="center"/>
              <w:rPr>
                <w:color w:val="000000"/>
                <w:sz w:val="22"/>
              </w:rPr>
            </w:pPr>
            <w:r w:rsidRPr="00A842C9">
              <w:rPr>
                <w:color w:val="000000"/>
                <w:sz w:val="22"/>
              </w:rPr>
              <w:t>50%</w:t>
            </w:r>
          </w:p>
        </w:tc>
      </w:tr>
    </w:tbl>
    <w:p w14:paraId="7E653FD4" w14:textId="3E1F0C1F" w:rsidR="00FA2AC9" w:rsidRDefault="00FA2AC9" w:rsidP="00FA2AC9"/>
    <w:p w14:paraId="78AA8051" w14:textId="77777777" w:rsidR="00B6293E" w:rsidRDefault="00FA2AC9" w:rsidP="00FA2AC9">
      <w:r>
        <w:t>In general, students were extr</w:t>
      </w:r>
      <w:r w:rsidR="0064160F">
        <w:t xml:space="preserve">emely to moderately satisfied with the courses.  The course on Communications (302) had </w:t>
      </w:r>
      <w:r w:rsidR="00B6293E">
        <w:t>some</w:t>
      </w:r>
      <w:r w:rsidR="0064160F">
        <w:t xml:space="preserve"> mixed reviews, but the majority were satisfied with the course. </w:t>
      </w:r>
      <w:r w:rsidR="00B6293E">
        <w:t xml:space="preserve"> The course on Access/Eligibility also had a few students who were dissatisfied. </w:t>
      </w:r>
    </w:p>
    <w:p w14:paraId="6CA790DB" w14:textId="77777777" w:rsidR="00B6293E" w:rsidRDefault="00B6293E" w:rsidP="00FA2AC9"/>
    <w:p w14:paraId="5C952A73" w14:textId="27FB3EDE" w:rsidR="008A4ED6" w:rsidRDefault="009E075F" w:rsidP="00FA2AC9">
      <w:r>
        <w:t>Almost all the students currently work in tribal vocational rehabilitation (TVR)programs.  Only 2 indicated they did not; however, the number of missing values for those who did not complete the survey may influence this number.</w:t>
      </w:r>
      <w:r w:rsidR="00B6293E">
        <w:t xml:space="preserve">  </w:t>
      </w:r>
      <w:r>
        <w:t>A large majority believe that the courses improved their effectiveness as a TVR employee.</w:t>
      </w:r>
    </w:p>
    <w:p w14:paraId="431969D5" w14:textId="77777777" w:rsidR="00917AB1" w:rsidRDefault="00917AB1" w:rsidP="00BE3030">
      <w:pPr>
        <w:jc w:val="center"/>
        <w:rPr>
          <w:b/>
        </w:rPr>
      </w:pPr>
    </w:p>
    <w:p w14:paraId="3FE67DA5" w14:textId="3A72043D" w:rsidR="009E075F" w:rsidRPr="00BE3030" w:rsidRDefault="009E075F" w:rsidP="00BE3030">
      <w:pPr>
        <w:jc w:val="center"/>
        <w:rPr>
          <w:b/>
        </w:rPr>
      </w:pPr>
      <w:r w:rsidRPr="00BE3030">
        <w:rPr>
          <w:b/>
        </w:rPr>
        <w:t xml:space="preserve">Table 2 Improved </w:t>
      </w:r>
      <w:r w:rsidR="00BE3030" w:rsidRPr="00BE3030">
        <w:rPr>
          <w:b/>
        </w:rPr>
        <w:t>Effectiveness as a TVR Employee</w:t>
      </w:r>
    </w:p>
    <w:tbl>
      <w:tblPr>
        <w:tblW w:w="7640" w:type="dxa"/>
        <w:tblInd w:w="853" w:type="dxa"/>
        <w:tblLook w:val="04A0" w:firstRow="1" w:lastRow="0" w:firstColumn="1" w:lastColumn="0" w:noHBand="0" w:noVBand="1"/>
      </w:tblPr>
      <w:tblGrid>
        <w:gridCol w:w="960"/>
        <w:gridCol w:w="680"/>
        <w:gridCol w:w="1340"/>
        <w:gridCol w:w="1220"/>
        <w:gridCol w:w="1205"/>
        <w:gridCol w:w="1140"/>
        <w:gridCol w:w="1120"/>
      </w:tblGrid>
      <w:tr w:rsidR="009E075F" w:rsidRPr="009E075F" w14:paraId="118930E8" w14:textId="77777777" w:rsidTr="00BE3030">
        <w:trPr>
          <w:trHeight w:val="9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AA02" w14:textId="77777777" w:rsidR="009E075F" w:rsidRPr="009E075F" w:rsidRDefault="009E075F" w:rsidP="009E075F">
            <w:pPr>
              <w:rPr>
                <w:b/>
                <w:bCs/>
                <w:color w:val="000000"/>
                <w:sz w:val="20"/>
                <w:szCs w:val="20"/>
              </w:rPr>
            </w:pPr>
            <w:r w:rsidRPr="009E075F">
              <w:rPr>
                <w:b/>
                <w:bCs/>
                <w:color w:val="000000"/>
                <w:sz w:val="20"/>
                <w:szCs w:val="20"/>
              </w:rPr>
              <w:t>Course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650DA42" w14:textId="77777777" w:rsidR="009E075F" w:rsidRPr="009F3F6E" w:rsidRDefault="009E075F" w:rsidP="009E075F">
            <w:pPr>
              <w:jc w:val="center"/>
              <w:rPr>
                <w:b/>
                <w:color w:val="000000"/>
                <w:sz w:val="20"/>
                <w:szCs w:val="20"/>
              </w:rPr>
            </w:pPr>
            <w:r w:rsidRPr="009F3F6E">
              <w:rPr>
                <w:b/>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6D1CD0C" w14:textId="77777777" w:rsidR="009E075F" w:rsidRPr="009F3F6E" w:rsidRDefault="009E075F" w:rsidP="009E075F">
            <w:pPr>
              <w:rPr>
                <w:b/>
                <w:color w:val="000000"/>
                <w:sz w:val="20"/>
                <w:szCs w:val="20"/>
              </w:rPr>
            </w:pPr>
            <w:r w:rsidRPr="009F3F6E">
              <w:rPr>
                <w:b/>
                <w:color w:val="000000"/>
                <w:sz w:val="20"/>
                <w:szCs w:val="20"/>
              </w:rPr>
              <w:t>Not well at all</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9B4329C" w14:textId="77777777" w:rsidR="009E075F" w:rsidRPr="009F3F6E" w:rsidRDefault="009E075F" w:rsidP="009E075F">
            <w:pPr>
              <w:rPr>
                <w:b/>
                <w:color w:val="000000"/>
                <w:sz w:val="20"/>
                <w:szCs w:val="20"/>
              </w:rPr>
            </w:pPr>
            <w:r w:rsidRPr="009F3F6E">
              <w:rPr>
                <w:b/>
                <w:color w:val="000000"/>
                <w:sz w:val="20"/>
                <w:szCs w:val="20"/>
              </w:rPr>
              <w:t>Not well</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10637B4" w14:textId="77777777" w:rsidR="009E075F" w:rsidRPr="009F3F6E" w:rsidRDefault="009E075F" w:rsidP="009E075F">
            <w:pPr>
              <w:rPr>
                <w:b/>
                <w:color w:val="000000"/>
                <w:sz w:val="20"/>
                <w:szCs w:val="20"/>
              </w:rPr>
            </w:pPr>
            <w:r w:rsidRPr="009F3F6E">
              <w:rPr>
                <w:b/>
                <w:color w:val="000000"/>
                <w:sz w:val="20"/>
                <w:szCs w:val="20"/>
              </w:rPr>
              <w:t>Moderately well</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693D499" w14:textId="77777777" w:rsidR="009E075F" w:rsidRPr="009F3F6E" w:rsidRDefault="009E075F" w:rsidP="009E075F">
            <w:pPr>
              <w:rPr>
                <w:b/>
                <w:color w:val="000000"/>
                <w:sz w:val="20"/>
                <w:szCs w:val="20"/>
              </w:rPr>
            </w:pPr>
            <w:r w:rsidRPr="009F3F6E">
              <w:rPr>
                <w:b/>
                <w:color w:val="000000"/>
                <w:sz w:val="20"/>
                <w:szCs w:val="20"/>
              </w:rPr>
              <w:t>Very well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04FD41E" w14:textId="77777777" w:rsidR="009E075F" w:rsidRPr="009F3F6E" w:rsidRDefault="009E075F" w:rsidP="009E075F">
            <w:pPr>
              <w:rPr>
                <w:b/>
                <w:color w:val="000000"/>
                <w:sz w:val="20"/>
                <w:szCs w:val="20"/>
              </w:rPr>
            </w:pPr>
            <w:r w:rsidRPr="009F3F6E">
              <w:rPr>
                <w:b/>
                <w:color w:val="000000"/>
                <w:sz w:val="20"/>
                <w:szCs w:val="20"/>
              </w:rPr>
              <w:t>Extremely well</w:t>
            </w:r>
          </w:p>
        </w:tc>
      </w:tr>
      <w:tr w:rsidR="009E075F" w:rsidRPr="009E075F" w14:paraId="52FDF95D"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25FBFD" w14:textId="77777777" w:rsidR="009E075F" w:rsidRPr="009E075F" w:rsidRDefault="009E075F" w:rsidP="009E075F">
            <w:pPr>
              <w:jc w:val="right"/>
              <w:rPr>
                <w:color w:val="000000"/>
                <w:sz w:val="22"/>
                <w:szCs w:val="22"/>
              </w:rPr>
            </w:pPr>
            <w:r w:rsidRPr="009E075F">
              <w:rPr>
                <w:color w:val="000000"/>
                <w:sz w:val="22"/>
                <w:szCs w:val="22"/>
              </w:rPr>
              <w:t>301</w:t>
            </w:r>
          </w:p>
        </w:tc>
        <w:tc>
          <w:tcPr>
            <w:tcW w:w="680" w:type="dxa"/>
            <w:tcBorders>
              <w:top w:val="nil"/>
              <w:left w:val="nil"/>
              <w:bottom w:val="single" w:sz="4" w:space="0" w:color="auto"/>
              <w:right w:val="single" w:sz="4" w:space="0" w:color="auto"/>
            </w:tcBorders>
            <w:shd w:val="clear" w:color="auto" w:fill="auto"/>
            <w:noWrap/>
            <w:vAlign w:val="bottom"/>
            <w:hideMark/>
          </w:tcPr>
          <w:p w14:paraId="6740FA99" w14:textId="77777777" w:rsidR="009E075F" w:rsidRPr="009E075F" w:rsidRDefault="009E075F" w:rsidP="009E075F">
            <w:pPr>
              <w:jc w:val="center"/>
              <w:rPr>
                <w:color w:val="000000"/>
                <w:sz w:val="22"/>
                <w:szCs w:val="22"/>
              </w:rPr>
            </w:pPr>
            <w:r w:rsidRPr="009E075F">
              <w:rPr>
                <w:color w:val="000000"/>
                <w:sz w:val="22"/>
                <w:szCs w:val="22"/>
              </w:rPr>
              <w:t>17</w:t>
            </w:r>
          </w:p>
        </w:tc>
        <w:tc>
          <w:tcPr>
            <w:tcW w:w="1340" w:type="dxa"/>
            <w:tcBorders>
              <w:top w:val="nil"/>
              <w:left w:val="nil"/>
              <w:bottom w:val="single" w:sz="4" w:space="0" w:color="auto"/>
              <w:right w:val="single" w:sz="4" w:space="0" w:color="auto"/>
            </w:tcBorders>
            <w:shd w:val="clear" w:color="auto" w:fill="auto"/>
            <w:noWrap/>
            <w:vAlign w:val="bottom"/>
            <w:hideMark/>
          </w:tcPr>
          <w:p w14:paraId="42DA9BE5" w14:textId="77777777" w:rsidR="009E075F" w:rsidRPr="009E075F" w:rsidRDefault="009E075F" w:rsidP="009E075F">
            <w:pPr>
              <w:jc w:val="center"/>
              <w:rPr>
                <w:color w:val="000000"/>
                <w:sz w:val="22"/>
                <w:szCs w:val="22"/>
              </w:rPr>
            </w:pPr>
            <w:r w:rsidRPr="009E075F">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9B71A3" w14:textId="77777777" w:rsidR="009E075F" w:rsidRPr="009E075F" w:rsidRDefault="009E075F" w:rsidP="009E075F">
            <w:pPr>
              <w:jc w:val="center"/>
              <w:rPr>
                <w:color w:val="000000"/>
                <w:sz w:val="22"/>
                <w:szCs w:val="22"/>
              </w:rPr>
            </w:pPr>
            <w:r w:rsidRPr="009E075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636511" w14:textId="77777777" w:rsidR="009E075F" w:rsidRPr="009E075F" w:rsidRDefault="009E075F" w:rsidP="009E075F">
            <w:pPr>
              <w:jc w:val="center"/>
              <w:rPr>
                <w:color w:val="000000"/>
                <w:sz w:val="22"/>
                <w:szCs w:val="22"/>
              </w:rPr>
            </w:pPr>
            <w:r w:rsidRPr="009E075F">
              <w:rPr>
                <w:color w:val="000000"/>
                <w:sz w:val="22"/>
                <w:szCs w:val="22"/>
              </w:rPr>
              <w:t>12%</w:t>
            </w:r>
          </w:p>
        </w:tc>
        <w:tc>
          <w:tcPr>
            <w:tcW w:w="1140" w:type="dxa"/>
            <w:tcBorders>
              <w:top w:val="nil"/>
              <w:left w:val="nil"/>
              <w:bottom w:val="single" w:sz="4" w:space="0" w:color="auto"/>
              <w:right w:val="single" w:sz="4" w:space="0" w:color="auto"/>
            </w:tcBorders>
            <w:shd w:val="clear" w:color="auto" w:fill="auto"/>
            <w:noWrap/>
            <w:vAlign w:val="bottom"/>
            <w:hideMark/>
          </w:tcPr>
          <w:p w14:paraId="5D28F166" w14:textId="77777777" w:rsidR="009E075F" w:rsidRPr="009E075F" w:rsidRDefault="009E075F" w:rsidP="009E075F">
            <w:pPr>
              <w:jc w:val="center"/>
              <w:rPr>
                <w:color w:val="000000"/>
                <w:sz w:val="22"/>
                <w:szCs w:val="22"/>
              </w:rPr>
            </w:pPr>
            <w:r w:rsidRPr="009E075F">
              <w:rPr>
                <w:color w:val="000000"/>
                <w:sz w:val="22"/>
                <w:szCs w:val="22"/>
              </w:rPr>
              <w:t>38%</w:t>
            </w:r>
          </w:p>
        </w:tc>
        <w:tc>
          <w:tcPr>
            <w:tcW w:w="1120" w:type="dxa"/>
            <w:tcBorders>
              <w:top w:val="nil"/>
              <w:left w:val="nil"/>
              <w:bottom w:val="single" w:sz="4" w:space="0" w:color="auto"/>
              <w:right w:val="single" w:sz="4" w:space="0" w:color="auto"/>
            </w:tcBorders>
            <w:shd w:val="clear" w:color="auto" w:fill="auto"/>
            <w:noWrap/>
            <w:vAlign w:val="bottom"/>
            <w:hideMark/>
          </w:tcPr>
          <w:p w14:paraId="06C1C70D" w14:textId="77777777" w:rsidR="009E075F" w:rsidRPr="009E075F" w:rsidRDefault="009E075F" w:rsidP="009E075F">
            <w:pPr>
              <w:jc w:val="center"/>
              <w:rPr>
                <w:color w:val="000000"/>
                <w:sz w:val="22"/>
                <w:szCs w:val="22"/>
              </w:rPr>
            </w:pPr>
            <w:r w:rsidRPr="009E075F">
              <w:rPr>
                <w:color w:val="000000"/>
                <w:sz w:val="22"/>
                <w:szCs w:val="22"/>
              </w:rPr>
              <w:t>50%</w:t>
            </w:r>
          </w:p>
        </w:tc>
      </w:tr>
      <w:tr w:rsidR="009E075F" w:rsidRPr="009E075F" w14:paraId="61F07BC1"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54551A" w14:textId="77777777" w:rsidR="009E075F" w:rsidRPr="009E075F" w:rsidRDefault="009E075F" w:rsidP="009E075F">
            <w:pPr>
              <w:jc w:val="right"/>
              <w:rPr>
                <w:color w:val="000000"/>
                <w:sz w:val="22"/>
                <w:szCs w:val="22"/>
              </w:rPr>
            </w:pPr>
            <w:r w:rsidRPr="009E075F">
              <w:rPr>
                <w:color w:val="000000"/>
                <w:sz w:val="22"/>
                <w:szCs w:val="22"/>
              </w:rPr>
              <w:t>302</w:t>
            </w:r>
          </w:p>
        </w:tc>
        <w:tc>
          <w:tcPr>
            <w:tcW w:w="680" w:type="dxa"/>
            <w:tcBorders>
              <w:top w:val="nil"/>
              <w:left w:val="nil"/>
              <w:bottom w:val="single" w:sz="4" w:space="0" w:color="auto"/>
              <w:right w:val="single" w:sz="4" w:space="0" w:color="auto"/>
            </w:tcBorders>
            <w:shd w:val="clear" w:color="auto" w:fill="auto"/>
            <w:noWrap/>
            <w:vAlign w:val="bottom"/>
            <w:hideMark/>
          </w:tcPr>
          <w:p w14:paraId="6251AAFF" w14:textId="77777777" w:rsidR="009E075F" w:rsidRPr="009E075F" w:rsidRDefault="009E075F" w:rsidP="009E075F">
            <w:pPr>
              <w:jc w:val="center"/>
              <w:rPr>
                <w:color w:val="000000"/>
                <w:sz w:val="22"/>
                <w:szCs w:val="22"/>
              </w:rPr>
            </w:pPr>
            <w:r w:rsidRPr="009E075F">
              <w:rPr>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219EFD8" w14:textId="77777777" w:rsidR="009E075F" w:rsidRPr="009E075F" w:rsidRDefault="009E075F" w:rsidP="009E075F">
            <w:pPr>
              <w:jc w:val="center"/>
              <w:rPr>
                <w:color w:val="000000"/>
                <w:sz w:val="22"/>
                <w:szCs w:val="22"/>
              </w:rPr>
            </w:pPr>
            <w:r w:rsidRPr="009E075F">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13314B" w14:textId="77777777" w:rsidR="009E075F" w:rsidRPr="009E075F" w:rsidRDefault="009E075F" w:rsidP="009E075F">
            <w:pPr>
              <w:jc w:val="center"/>
              <w:rPr>
                <w:color w:val="000000"/>
                <w:sz w:val="22"/>
                <w:szCs w:val="22"/>
              </w:rPr>
            </w:pPr>
            <w:r w:rsidRPr="009E075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5705F4" w14:textId="77777777" w:rsidR="009E075F" w:rsidRPr="009E075F" w:rsidRDefault="009E075F" w:rsidP="009E075F">
            <w:pPr>
              <w:jc w:val="center"/>
              <w:rPr>
                <w:color w:val="000000"/>
                <w:sz w:val="22"/>
                <w:szCs w:val="22"/>
              </w:rPr>
            </w:pPr>
            <w:r w:rsidRPr="009E075F">
              <w:rPr>
                <w:color w:val="000000"/>
                <w:sz w:val="22"/>
                <w:szCs w:val="22"/>
              </w:rPr>
              <w:t>17%</w:t>
            </w:r>
          </w:p>
        </w:tc>
        <w:tc>
          <w:tcPr>
            <w:tcW w:w="1140" w:type="dxa"/>
            <w:tcBorders>
              <w:top w:val="nil"/>
              <w:left w:val="nil"/>
              <w:bottom w:val="single" w:sz="4" w:space="0" w:color="auto"/>
              <w:right w:val="single" w:sz="4" w:space="0" w:color="auto"/>
            </w:tcBorders>
            <w:shd w:val="clear" w:color="auto" w:fill="auto"/>
            <w:noWrap/>
            <w:vAlign w:val="bottom"/>
            <w:hideMark/>
          </w:tcPr>
          <w:p w14:paraId="7C8C3735" w14:textId="77777777" w:rsidR="009E075F" w:rsidRPr="009E075F" w:rsidRDefault="009E075F" w:rsidP="009E075F">
            <w:pPr>
              <w:jc w:val="center"/>
              <w:rPr>
                <w:color w:val="000000"/>
                <w:sz w:val="22"/>
                <w:szCs w:val="22"/>
              </w:rPr>
            </w:pPr>
            <w:r w:rsidRPr="009E075F">
              <w:rPr>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14:paraId="2A2ED6BB" w14:textId="77777777" w:rsidR="009E075F" w:rsidRPr="009E075F" w:rsidRDefault="009E075F" w:rsidP="009E075F">
            <w:pPr>
              <w:jc w:val="center"/>
              <w:rPr>
                <w:color w:val="000000"/>
                <w:sz w:val="22"/>
                <w:szCs w:val="22"/>
              </w:rPr>
            </w:pPr>
            <w:r w:rsidRPr="009E075F">
              <w:rPr>
                <w:color w:val="000000"/>
                <w:sz w:val="22"/>
                <w:szCs w:val="22"/>
              </w:rPr>
              <w:t>33%</w:t>
            </w:r>
          </w:p>
        </w:tc>
      </w:tr>
      <w:tr w:rsidR="009E075F" w:rsidRPr="009E075F" w14:paraId="2A9385BC"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C88150" w14:textId="77777777" w:rsidR="009E075F" w:rsidRPr="009E075F" w:rsidRDefault="009E075F" w:rsidP="009E075F">
            <w:pPr>
              <w:jc w:val="right"/>
              <w:rPr>
                <w:color w:val="000000"/>
                <w:sz w:val="22"/>
                <w:szCs w:val="22"/>
              </w:rPr>
            </w:pPr>
            <w:r w:rsidRPr="009E075F">
              <w:rPr>
                <w:color w:val="000000"/>
                <w:sz w:val="22"/>
                <w:szCs w:val="22"/>
              </w:rPr>
              <w:t>303</w:t>
            </w:r>
          </w:p>
        </w:tc>
        <w:tc>
          <w:tcPr>
            <w:tcW w:w="680" w:type="dxa"/>
            <w:tcBorders>
              <w:top w:val="nil"/>
              <w:left w:val="nil"/>
              <w:bottom w:val="single" w:sz="4" w:space="0" w:color="auto"/>
              <w:right w:val="single" w:sz="4" w:space="0" w:color="auto"/>
            </w:tcBorders>
            <w:shd w:val="clear" w:color="auto" w:fill="auto"/>
            <w:noWrap/>
            <w:vAlign w:val="bottom"/>
            <w:hideMark/>
          </w:tcPr>
          <w:p w14:paraId="6415D0F9" w14:textId="77777777" w:rsidR="009E075F" w:rsidRPr="009E075F" w:rsidRDefault="009E075F" w:rsidP="009E075F">
            <w:pPr>
              <w:jc w:val="center"/>
              <w:rPr>
                <w:color w:val="000000"/>
                <w:sz w:val="22"/>
                <w:szCs w:val="22"/>
              </w:rPr>
            </w:pPr>
            <w:r w:rsidRPr="009E075F">
              <w:rPr>
                <w:color w:val="000000"/>
                <w:sz w:val="22"/>
                <w:szCs w:val="22"/>
              </w:rPr>
              <w:t>13</w:t>
            </w:r>
          </w:p>
        </w:tc>
        <w:tc>
          <w:tcPr>
            <w:tcW w:w="1340" w:type="dxa"/>
            <w:tcBorders>
              <w:top w:val="nil"/>
              <w:left w:val="nil"/>
              <w:bottom w:val="single" w:sz="4" w:space="0" w:color="auto"/>
              <w:right w:val="single" w:sz="4" w:space="0" w:color="auto"/>
            </w:tcBorders>
            <w:shd w:val="clear" w:color="auto" w:fill="auto"/>
            <w:noWrap/>
            <w:vAlign w:val="bottom"/>
            <w:hideMark/>
          </w:tcPr>
          <w:p w14:paraId="33FEC46A" w14:textId="77777777" w:rsidR="009E075F" w:rsidRPr="009E075F" w:rsidRDefault="009E075F" w:rsidP="009E075F">
            <w:pPr>
              <w:jc w:val="center"/>
              <w:rPr>
                <w:color w:val="000000"/>
                <w:sz w:val="22"/>
                <w:szCs w:val="22"/>
              </w:rPr>
            </w:pPr>
            <w:r w:rsidRPr="009E075F">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1D5D2" w14:textId="77777777" w:rsidR="009E075F" w:rsidRPr="009E075F" w:rsidRDefault="009E075F" w:rsidP="009E075F">
            <w:pPr>
              <w:jc w:val="center"/>
              <w:rPr>
                <w:color w:val="000000"/>
                <w:sz w:val="22"/>
                <w:szCs w:val="22"/>
              </w:rPr>
            </w:pPr>
            <w:r w:rsidRPr="009E075F">
              <w:rPr>
                <w:color w:val="000000"/>
                <w:sz w:val="22"/>
                <w:szCs w:val="22"/>
              </w:rPr>
              <w:t>11%</w:t>
            </w:r>
          </w:p>
        </w:tc>
        <w:tc>
          <w:tcPr>
            <w:tcW w:w="1180" w:type="dxa"/>
            <w:tcBorders>
              <w:top w:val="nil"/>
              <w:left w:val="nil"/>
              <w:bottom w:val="single" w:sz="4" w:space="0" w:color="auto"/>
              <w:right w:val="single" w:sz="4" w:space="0" w:color="auto"/>
            </w:tcBorders>
            <w:shd w:val="clear" w:color="auto" w:fill="auto"/>
            <w:noWrap/>
            <w:vAlign w:val="bottom"/>
            <w:hideMark/>
          </w:tcPr>
          <w:p w14:paraId="5A34C5C9" w14:textId="77777777" w:rsidR="009E075F" w:rsidRPr="009E075F" w:rsidRDefault="009E075F" w:rsidP="009E075F">
            <w:pPr>
              <w:jc w:val="center"/>
              <w:rPr>
                <w:color w:val="000000"/>
                <w:sz w:val="22"/>
                <w:szCs w:val="22"/>
              </w:rPr>
            </w:pPr>
            <w:r w:rsidRPr="009E075F">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35948A75" w14:textId="77777777" w:rsidR="009E075F" w:rsidRPr="009E075F" w:rsidRDefault="009E075F" w:rsidP="009E075F">
            <w:pPr>
              <w:jc w:val="center"/>
              <w:rPr>
                <w:color w:val="000000"/>
                <w:sz w:val="22"/>
                <w:szCs w:val="22"/>
              </w:rPr>
            </w:pPr>
            <w:r w:rsidRPr="009E075F">
              <w:rPr>
                <w:color w:val="000000"/>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14:paraId="1E908D90" w14:textId="77777777" w:rsidR="009E075F" w:rsidRPr="009E075F" w:rsidRDefault="009E075F" w:rsidP="009E075F">
            <w:pPr>
              <w:jc w:val="center"/>
              <w:rPr>
                <w:color w:val="000000"/>
                <w:sz w:val="22"/>
                <w:szCs w:val="22"/>
              </w:rPr>
            </w:pPr>
            <w:r w:rsidRPr="009E075F">
              <w:rPr>
                <w:color w:val="000000"/>
                <w:sz w:val="22"/>
                <w:szCs w:val="22"/>
              </w:rPr>
              <w:t>45%</w:t>
            </w:r>
          </w:p>
        </w:tc>
      </w:tr>
      <w:tr w:rsidR="009E075F" w:rsidRPr="009E075F" w14:paraId="760CB506"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E4E84" w14:textId="77777777" w:rsidR="009E075F" w:rsidRPr="009E075F" w:rsidRDefault="009E075F" w:rsidP="009E075F">
            <w:pPr>
              <w:jc w:val="right"/>
              <w:rPr>
                <w:color w:val="000000"/>
                <w:sz w:val="22"/>
                <w:szCs w:val="22"/>
              </w:rPr>
            </w:pPr>
            <w:r w:rsidRPr="009E075F">
              <w:rPr>
                <w:color w:val="000000"/>
                <w:sz w:val="22"/>
                <w:szCs w:val="22"/>
              </w:rPr>
              <w:t>304</w:t>
            </w:r>
          </w:p>
        </w:tc>
        <w:tc>
          <w:tcPr>
            <w:tcW w:w="680" w:type="dxa"/>
            <w:tcBorders>
              <w:top w:val="nil"/>
              <w:left w:val="nil"/>
              <w:bottom w:val="single" w:sz="4" w:space="0" w:color="auto"/>
              <w:right w:val="single" w:sz="4" w:space="0" w:color="auto"/>
            </w:tcBorders>
            <w:shd w:val="clear" w:color="auto" w:fill="auto"/>
            <w:noWrap/>
            <w:vAlign w:val="bottom"/>
            <w:hideMark/>
          </w:tcPr>
          <w:p w14:paraId="20971A43" w14:textId="77777777" w:rsidR="009E075F" w:rsidRPr="009E075F" w:rsidRDefault="009E075F" w:rsidP="009E075F">
            <w:pPr>
              <w:jc w:val="center"/>
              <w:rPr>
                <w:color w:val="000000"/>
                <w:sz w:val="22"/>
                <w:szCs w:val="22"/>
              </w:rPr>
            </w:pPr>
            <w:r w:rsidRPr="009E075F">
              <w:rPr>
                <w:color w:val="000000"/>
                <w:sz w:val="22"/>
                <w:szCs w:val="22"/>
              </w:rPr>
              <w:t>13</w:t>
            </w:r>
          </w:p>
        </w:tc>
        <w:tc>
          <w:tcPr>
            <w:tcW w:w="1340" w:type="dxa"/>
            <w:tcBorders>
              <w:top w:val="nil"/>
              <w:left w:val="nil"/>
              <w:bottom w:val="single" w:sz="4" w:space="0" w:color="auto"/>
              <w:right w:val="single" w:sz="4" w:space="0" w:color="auto"/>
            </w:tcBorders>
            <w:shd w:val="clear" w:color="auto" w:fill="auto"/>
            <w:noWrap/>
            <w:vAlign w:val="bottom"/>
            <w:hideMark/>
          </w:tcPr>
          <w:p w14:paraId="5FD73D00" w14:textId="77777777" w:rsidR="009E075F" w:rsidRPr="009E075F" w:rsidRDefault="009E075F" w:rsidP="009E075F">
            <w:pPr>
              <w:jc w:val="center"/>
              <w:rPr>
                <w:color w:val="000000"/>
                <w:sz w:val="22"/>
                <w:szCs w:val="22"/>
              </w:rPr>
            </w:pPr>
            <w:r w:rsidRPr="009E075F">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4C1FD6" w14:textId="77777777" w:rsidR="009E075F" w:rsidRPr="009E075F" w:rsidRDefault="009E075F" w:rsidP="009E075F">
            <w:pPr>
              <w:jc w:val="center"/>
              <w:rPr>
                <w:color w:val="000000"/>
                <w:sz w:val="22"/>
                <w:szCs w:val="22"/>
              </w:rPr>
            </w:pPr>
            <w:r w:rsidRPr="009E075F">
              <w:rPr>
                <w:color w:val="000000"/>
                <w:sz w:val="22"/>
                <w:szCs w:val="22"/>
              </w:rPr>
              <w:t>8%</w:t>
            </w:r>
          </w:p>
        </w:tc>
        <w:tc>
          <w:tcPr>
            <w:tcW w:w="1180" w:type="dxa"/>
            <w:tcBorders>
              <w:top w:val="nil"/>
              <w:left w:val="nil"/>
              <w:bottom w:val="single" w:sz="4" w:space="0" w:color="auto"/>
              <w:right w:val="single" w:sz="4" w:space="0" w:color="auto"/>
            </w:tcBorders>
            <w:shd w:val="clear" w:color="auto" w:fill="auto"/>
            <w:noWrap/>
            <w:vAlign w:val="bottom"/>
            <w:hideMark/>
          </w:tcPr>
          <w:p w14:paraId="066E31BB" w14:textId="77777777" w:rsidR="009E075F" w:rsidRPr="009E075F" w:rsidRDefault="009E075F" w:rsidP="009E075F">
            <w:pPr>
              <w:jc w:val="center"/>
              <w:rPr>
                <w:color w:val="000000"/>
                <w:sz w:val="22"/>
                <w:szCs w:val="22"/>
              </w:rPr>
            </w:pPr>
            <w:r w:rsidRPr="009E075F">
              <w:rPr>
                <w:color w:val="000000"/>
                <w:sz w:val="22"/>
                <w:szCs w:val="22"/>
              </w:rPr>
              <w:t>15%</w:t>
            </w:r>
          </w:p>
        </w:tc>
        <w:tc>
          <w:tcPr>
            <w:tcW w:w="1140" w:type="dxa"/>
            <w:tcBorders>
              <w:top w:val="nil"/>
              <w:left w:val="nil"/>
              <w:bottom w:val="single" w:sz="4" w:space="0" w:color="auto"/>
              <w:right w:val="single" w:sz="4" w:space="0" w:color="auto"/>
            </w:tcBorders>
            <w:shd w:val="clear" w:color="auto" w:fill="auto"/>
            <w:noWrap/>
            <w:vAlign w:val="bottom"/>
            <w:hideMark/>
          </w:tcPr>
          <w:p w14:paraId="4C76965E" w14:textId="77777777" w:rsidR="009E075F" w:rsidRPr="009E075F" w:rsidRDefault="009E075F" w:rsidP="009E075F">
            <w:pPr>
              <w:jc w:val="center"/>
              <w:rPr>
                <w:color w:val="000000"/>
                <w:sz w:val="22"/>
                <w:szCs w:val="22"/>
              </w:rPr>
            </w:pPr>
            <w:r w:rsidRPr="009E075F">
              <w:rPr>
                <w:color w:val="000000"/>
                <w:sz w:val="22"/>
                <w:szCs w:val="22"/>
              </w:rPr>
              <w:t>38%</w:t>
            </w:r>
          </w:p>
        </w:tc>
        <w:tc>
          <w:tcPr>
            <w:tcW w:w="1120" w:type="dxa"/>
            <w:tcBorders>
              <w:top w:val="nil"/>
              <w:left w:val="nil"/>
              <w:bottom w:val="single" w:sz="4" w:space="0" w:color="auto"/>
              <w:right w:val="single" w:sz="4" w:space="0" w:color="auto"/>
            </w:tcBorders>
            <w:shd w:val="clear" w:color="auto" w:fill="auto"/>
            <w:noWrap/>
            <w:vAlign w:val="bottom"/>
            <w:hideMark/>
          </w:tcPr>
          <w:p w14:paraId="7C738044" w14:textId="77777777" w:rsidR="009E075F" w:rsidRPr="009E075F" w:rsidRDefault="009E075F" w:rsidP="009E075F">
            <w:pPr>
              <w:jc w:val="center"/>
              <w:rPr>
                <w:color w:val="000000"/>
                <w:sz w:val="22"/>
                <w:szCs w:val="22"/>
              </w:rPr>
            </w:pPr>
            <w:r w:rsidRPr="009E075F">
              <w:rPr>
                <w:color w:val="000000"/>
                <w:sz w:val="22"/>
                <w:szCs w:val="22"/>
              </w:rPr>
              <w:t>39%</w:t>
            </w:r>
          </w:p>
        </w:tc>
      </w:tr>
      <w:tr w:rsidR="009E075F" w:rsidRPr="009E075F" w14:paraId="471B3F36"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899EFD" w14:textId="77777777" w:rsidR="009E075F" w:rsidRPr="009E075F" w:rsidRDefault="009E075F" w:rsidP="009E075F">
            <w:pPr>
              <w:jc w:val="right"/>
              <w:rPr>
                <w:color w:val="000000"/>
                <w:sz w:val="22"/>
                <w:szCs w:val="22"/>
              </w:rPr>
            </w:pPr>
            <w:r w:rsidRPr="009E075F">
              <w:rPr>
                <w:color w:val="000000"/>
                <w:sz w:val="22"/>
                <w:szCs w:val="22"/>
              </w:rPr>
              <w:t>305</w:t>
            </w:r>
          </w:p>
        </w:tc>
        <w:tc>
          <w:tcPr>
            <w:tcW w:w="680" w:type="dxa"/>
            <w:tcBorders>
              <w:top w:val="nil"/>
              <w:left w:val="nil"/>
              <w:bottom w:val="single" w:sz="4" w:space="0" w:color="auto"/>
              <w:right w:val="single" w:sz="4" w:space="0" w:color="auto"/>
            </w:tcBorders>
            <w:shd w:val="clear" w:color="auto" w:fill="auto"/>
            <w:noWrap/>
            <w:vAlign w:val="bottom"/>
            <w:hideMark/>
          </w:tcPr>
          <w:p w14:paraId="1AA53AD6" w14:textId="77777777" w:rsidR="009E075F" w:rsidRPr="009E075F" w:rsidRDefault="009E075F" w:rsidP="009E075F">
            <w:pPr>
              <w:jc w:val="center"/>
              <w:rPr>
                <w:color w:val="000000"/>
                <w:sz w:val="22"/>
                <w:szCs w:val="22"/>
              </w:rPr>
            </w:pPr>
            <w:r w:rsidRPr="009E075F">
              <w:rPr>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14:paraId="4FCEDEEF" w14:textId="77777777" w:rsidR="009E075F" w:rsidRPr="009E075F" w:rsidRDefault="009E075F" w:rsidP="009E075F">
            <w:pPr>
              <w:jc w:val="center"/>
              <w:rPr>
                <w:color w:val="000000"/>
                <w:sz w:val="22"/>
                <w:szCs w:val="22"/>
              </w:rPr>
            </w:pPr>
            <w:r w:rsidRPr="009E075F">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4B63B2" w14:textId="77777777" w:rsidR="009E075F" w:rsidRPr="009E075F" w:rsidRDefault="009E075F" w:rsidP="009E075F">
            <w:pPr>
              <w:jc w:val="center"/>
              <w:rPr>
                <w:color w:val="000000"/>
                <w:sz w:val="22"/>
                <w:szCs w:val="22"/>
              </w:rPr>
            </w:pPr>
            <w:r w:rsidRPr="009E075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3C7A95" w14:textId="77777777" w:rsidR="009E075F" w:rsidRPr="009E075F" w:rsidRDefault="009E075F" w:rsidP="009E075F">
            <w:pPr>
              <w:jc w:val="center"/>
              <w:rPr>
                <w:color w:val="000000"/>
                <w:sz w:val="22"/>
                <w:szCs w:val="22"/>
              </w:rPr>
            </w:pPr>
            <w:r w:rsidRPr="009E075F">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54377494" w14:textId="77777777" w:rsidR="009E075F" w:rsidRPr="009E075F" w:rsidRDefault="009E075F" w:rsidP="009E075F">
            <w:pPr>
              <w:jc w:val="center"/>
              <w:rPr>
                <w:color w:val="000000"/>
                <w:sz w:val="22"/>
                <w:szCs w:val="22"/>
              </w:rPr>
            </w:pPr>
            <w:r w:rsidRPr="009E075F">
              <w:rPr>
                <w:color w:val="000000"/>
                <w:sz w:val="22"/>
                <w:szCs w:val="22"/>
              </w:rPr>
              <w:t>67%</w:t>
            </w:r>
          </w:p>
        </w:tc>
        <w:tc>
          <w:tcPr>
            <w:tcW w:w="1120" w:type="dxa"/>
            <w:tcBorders>
              <w:top w:val="nil"/>
              <w:left w:val="nil"/>
              <w:bottom w:val="single" w:sz="4" w:space="0" w:color="auto"/>
              <w:right w:val="single" w:sz="4" w:space="0" w:color="auto"/>
            </w:tcBorders>
            <w:shd w:val="clear" w:color="auto" w:fill="auto"/>
            <w:noWrap/>
            <w:vAlign w:val="bottom"/>
            <w:hideMark/>
          </w:tcPr>
          <w:p w14:paraId="6E80326C" w14:textId="77777777" w:rsidR="009E075F" w:rsidRPr="009E075F" w:rsidRDefault="009E075F" w:rsidP="009E075F">
            <w:pPr>
              <w:jc w:val="center"/>
              <w:rPr>
                <w:color w:val="000000"/>
                <w:sz w:val="22"/>
                <w:szCs w:val="22"/>
              </w:rPr>
            </w:pPr>
            <w:r w:rsidRPr="009E075F">
              <w:rPr>
                <w:color w:val="000000"/>
                <w:sz w:val="22"/>
                <w:szCs w:val="22"/>
              </w:rPr>
              <w:t>33%</w:t>
            </w:r>
          </w:p>
        </w:tc>
      </w:tr>
      <w:tr w:rsidR="009E075F" w:rsidRPr="009E075F" w14:paraId="599A42C5"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54DCB2" w14:textId="77777777" w:rsidR="009E075F" w:rsidRPr="009E075F" w:rsidRDefault="009E075F" w:rsidP="009E075F">
            <w:pPr>
              <w:jc w:val="right"/>
              <w:rPr>
                <w:color w:val="000000"/>
                <w:sz w:val="22"/>
                <w:szCs w:val="22"/>
              </w:rPr>
            </w:pPr>
            <w:r w:rsidRPr="009E075F">
              <w:rPr>
                <w:color w:val="000000"/>
                <w:sz w:val="22"/>
                <w:szCs w:val="22"/>
              </w:rPr>
              <w:t>306</w:t>
            </w:r>
          </w:p>
        </w:tc>
        <w:tc>
          <w:tcPr>
            <w:tcW w:w="680" w:type="dxa"/>
            <w:tcBorders>
              <w:top w:val="nil"/>
              <w:left w:val="nil"/>
              <w:bottom w:val="single" w:sz="4" w:space="0" w:color="auto"/>
              <w:right w:val="single" w:sz="4" w:space="0" w:color="auto"/>
            </w:tcBorders>
            <w:shd w:val="clear" w:color="auto" w:fill="auto"/>
            <w:noWrap/>
            <w:vAlign w:val="bottom"/>
            <w:hideMark/>
          </w:tcPr>
          <w:p w14:paraId="01A38FF4" w14:textId="77777777" w:rsidR="009E075F" w:rsidRPr="009E075F" w:rsidRDefault="009E075F" w:rsidP="009E075F">
            <w:pPr>
              <w:jc w:val="center"/>
              <w:rPr>
                <w:color w:val="000000"/>
                <w:sz w:val="22"/>
                <w:szCs w:val="22"/>
              </w:rPr>
            </w:pPr>
            <w:r w:rsidRPr="009E075F">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7AD63DB5" w14:textId="77777777" w:rsidR="009E075F" w:rsidRPr="009E075F" w:rsidRDefault="009E075F" w:rsidP="009E075F">
            <w:pPr>
              <w:jc w:val="center"/>
              <w:rPr>
                <w:color w:val="000000"/>
                <w:sz w:val="22"/>
                <w:szCs w:val="22"/>
              </w:rPr>
            </w:pPr>
            <w:r w:rsidRPr="009E075F">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0A4032" w14:textId="77777777" w:rsidR="009E075F" w:rsidRPr="009E075F" w:rsidRDefault="009E075F" w:rsidP="009E075F">
            <w:pPr>
              <w:jc w:val="center"/>
              <w:rPr>
                <w:color w:val="000000"/>
                <w:sz w:val="22"/>
                <w:szCs w:val="22"/>
              </w:rPr>
            </w:pPr>
            <w:r w:rsidRPr="009E075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4D6B59" w14:textId="77777777" w:rsidR="009E075F" w:rsidRPr="009E075F" w:rsidRDefault="009E075F" w:rsidP="009E075F">
            <w:pPr>
              <w:jc w:val="center"/>
              <w:rPr>
                <w:color w:val="000000"/>
                <w:sz w:val="22"/>
                <w:szCs w:val="22"/>
              </w:rPr>
            </w:pPr>
            <w:r w:rsidRPr="009E075F">
              <w:rPr>
                <w:color w:val="000000"/>
                <w:sz w:val="22"/>
                <w:szCs w:val="22"/>
              </w:rPr>
              <w:t>11%</w:t>
            </w:r>
          </w:p>
        </w:tc>
        <w:tc>
          <w:tcPr>
            <w:tcW w:w="1140" w:type="dxa"/>
            <w:tcBorders>
              <w:top w:val="nil"/>
              <w:left w:val="nil"/>
              <w:bottom w:val="single" w:sz="4" w:space="0" w:color="auto"/>
              <w:right w:val="single" w:sz="4" w:space="0" w:color="auto"/>
            </w:tcBorders>
            <w:shd w:val="clear" w:color="auto" w:fill="auto"/>
            <w:noWrap/>
            <w:vAlign w:val="bottom"/>
            <w:hideMark/>
          </w:tcPr>
          <w:p w14:paraId="111BFD1E" w14:textId="77777777" w:rsidR="009E075F" w:rsidRPr="009E075F" w:rsidRDefault="009E075F" w:rsidP="009E075F">
            <w:pPr>
              <w:jc w:val="center"/>
              <w:rPr>
                <w:color w:val="000000"/>
                <w:sz w:val="22"/>
                <w:szCs w:val="22"/>
              </w:rPr>
            </w:pPr>
            <w:r w:rsidRPr="009E075F">
              <w:rPr>
                <w:color w:val="000000"/>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14:paraId="79CA1BD2" w14:textId="77777777" w:rsidR="009E075F" w:rsidRPr="009E075F" w:rsidRDefault="009E075F" w:rsidP="009E075F">
            <w:pPr>
              <w:jc w:val="center"/>
              <w:rPr>
                <w:color w:val="000000"/>
                <w:sz w:val="22"/>
                <w:szCs w:val="22"/>
              </w:rPr>
            </w:pPr>
            <w:r w:rsidRPr="009E075F">
              <w:rPr>
                <w:color w:val="000000"/>
                <w:sz w:val="22"/>
                <w:szCs w:val="22"/>
              </w:rPr>
              <w:t>45%</w:t>
            </w:r>
          </w:p>
        </w:tc>
      </w:tr>
      <w:tr w:rsidR="009E075F" w:rsidRPr="009E075F" w14:paraId="12557D68"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06699" w14:textId="77777777" w:rsidR="009E075F" w:rsidRPr="009E075F" w:rsidRDefault="009E075F" w:rsidP="009E075F">
            <w:pPr>
              <w:jc w:val="right"/>
              <w:rPr>
                <w:color w:val="000000"/>
                <w:sz w:val="22"/>
                <w:szCs w:val="22"/>
              </w:rPr>
            </w:pPr>
            <w:r w:rsidRPr="009E075F">
              <w:rPr>
                <w:color w:val="000000"/>
                <w:sz w:val="22"/>
                <w:szCs w:val="22"/>
              </w:rPr>
              <w:t>307</w:t>
            </w:r>
          </w:p>
        </w:tc>
        <w:tc>
          <w:tcPr>
            <w:tcW w:w="680" w:type="dxa"/>
            <w:tcBorders>
              <w:top w:val="nil"/>
              <w:left w:val="nil"/>
              <w:bottom w:val="single" w:sz="4" w:space="0" w:color="auto"/>
              <w:right w:val="single" w:sz="4" w:space="0" w:color="auto"/>
            </w:tcBorders>
            <w:shd w:val="clear" w:color="auto" w:fill="auto"/>
            <w:noWrap/>
            <w:vAlign w:val="bottom"/>
            <w:hideMark/>
          </w:tcPr>
          <w:p w14:paraId="406CA5B1" w14:textId="77777777" w:rsidR="009E075F" w:rsidRPr="009E075F" w:rsidRDefault="009E075F" w:rsidP="009E075F">
            <w:pPr>
              <w:jc w:val="center"/>
              <w:rPr>
                <w:color w:val="000000"/>
                <w:sz w:val="22"/>
                <w:szCs w:val="22"/>
              </w:rPr>
            </w:pPr>
            <w:r w:rsidRPr="009E075F">
              <w:rPr>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14:paraId="231D544A" w14:textId="77777777" w:rsidR="009E075F" w:rsidRPr="009E075F" w:rsidRDefault="009E075F" w:rsidP="009E075F">
            <w:pPr>
              <w:jc w:val="center"/>
              <w:rPr>
                <w:color w:val="000000"/>
                <w:sz w:val="22"/>
                <w:szCs w:val="22"/>
              </w:rPr>
            </w:pPr>
            <w:r w:rsidRPr="009E075F">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375E52" w14:textId="77777777" w:rsidR="009E075F" w:rsidRPr="009E075F" w:rsidRDefault="009E075F" w:rsidP="009E075F">
            <w:pPr>
              <w:jc w:val="center"/>
              <w:rPr>
                <w:color w:val="000000"/>
                <w:sz w:val="22"/>
                <w:szCs w:val="22"/>
              </w:rPr>
            </w:pPr>
            <w:r w:rsidRPr="009E075F">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2A358C" w14:textId="77777777" w:rsidR="009E075F" w:rsidRPr="009E075F" w:rsidRDefault="009E075F" w:rsidP="009E075F">
            <w:pPr>
              <w:jc w:val="center"/>
              <w:rPr>
                <w:color w:val="000000"/>
                <w:sz w:val="22"/>
                <w:szCs w:val="22"/>
              </w:rPr>
            </w:pPr>
            <w:r w:rsidRPr="009E075F">
              <w:rPr>
                <w:color w:val="000000"/>
                <w:sz w:val="22"/>
                <w:szCs w:val="22"/>
              </w:rPr>
              <w:t>25%</w:t>
            </w:r>
          </w:p>
        </w:tc>
        <w:tc>
          <w:tcPr>
            <w:tcW w:w="1140" w:type="dxa"/>
            <w:tcBorders>
              <w:top w:val="nil"/>
              <w:left w:val="nil"/>
              <w:bottom w:val="single" w:sz="4" w:space="0" w:color="auto"/>
              <w:right w:val="single" w:sz="4" w:space="0" w:color="auto"/>
            </w:tcBorders>
            <w:shd w:val="clear" w:color="auto" w:fill="auto"/>
            <w:noWrap/>
            <w:vAlign w:val="bottom"/>
            <w:hideMark/>
          </w:tcPr>
          <w:p w14:paraId="085519D3" w14:textId="77777777" w:rsidR="009E075F" w:rsidRPr="009E075F" w:rsidRDefault="009E075F" w:rsidP="009E075F">
            <w:pPr>
              <w:jc w:val="center"/>
              <w:rPr>
                <w:color w:val="000000"/>
                <w:sz w:val="22"/>
                <w:szCs w:val="22"/>
              </w:rPr>
            </w:pPr>
            <w:r w:rsidRPr="009E075F">
              <w:rPr>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14:paraId="43CC5E96" w14:textId="77777777" w:rsidR="009E075F" w:rsidRPr="009E075F" w:rsidRDefault="009E075F" w:rsidP="009E075F">
            <w:pPr>
              <w:jc w:val="center"/>
              <w:rPr>
                <w:color w:val="000000"/>
                <w:sz w:val="22"/>
                <w:szCs w:val="22"/>
              </w:rPr>
            </w:pPr>
            <w:r w:rsidRPr="009E075F">
              <w:rPr>
                <w:color w:val="000000"/>
                <w:sz w:val="22"/>
                <w:szCs w:val="22"/>
              </w:rPr>
              <w:t>25%</w:t>
            </w:r>
          </w:p>
        </w:tc>
      </w:tr>
    </w:tbl>
    <w:p w14:paraId="5617CBAC" w14:textId="06CFF1E6" w:rsidR="009E075F" w:rsidRDefault="009E075F" w:rsidP="00FA2AC9"/>
    <w:p w14:paraId="727FC092" w14:textId="0EE1E94F" w:rsidR="00BE3030" w:rsidRDefault="00BE3030" w:rsidP="00FA2AC9">
      <w:r>
        <w:t>Students were asked how each of the courses met their expectations in terms of organization, materials, and the course instructor.  Again, the ratings are high as noted in the following three tables.</w:t>
      </w:r>
    </w:p>
    <w:p w14:paraId="0BC02C2E" w14:textId="0E65CB0B" w:rsidR="00B6293E" w:rsidRDefault="00B6293E">
      <w:pPr>
        <w:spacing w:after="160" w:line="259" w:lineRule="auto"/>
      </w:pPr>
      <w:r>
        <w:br w:type="page"/>
      </w:r>
    </w:p>
    <w:p w14:paraId="722B1F23" w14:textId="77777777" w:rsidR="00B6293E" w:rsidRDefault="00B6293E" w:rsidP="00FA2AC9"/>
    <w:p w14:paraId="0DF5D939" w14:textId="29ECDDCA" w:rsidR="00BE3030" w:rsidRPr="00BE3030" w:rsidRDefault="00BE3030" w:rsidP="00BE3030">
      <w:pPr>
        <w:jc w:val="center"/>
        <w:rPr>
          <w:b/>
        </w:rPr>
      </w:pPr>
      <w:r w:rsidRPr="00BE3030">
        <w:rPr>
          <w:b/>
        </w:rPr>
        <w:t xml:space="preserve">Table 3 Met Expectations for Course </w:t>
      </w:r>
      <w:r w:rsidR="00B6293E">
        <w:rPr>
          <w:b/>
        </w:rPr>
        <w:t>Organization</w:t>
      </w:r>
    </w:p>
    <w:tbl>
      <w:tblPr>
        <w:tblW w:w="7848" w:type="dxa"/>
        <w:tblInd w:w="751" w:type="dxa"/>
        <w:tblLook w:val="04A0" w:firstRow="1" w:lastRow="0" w:firstColumn="1" w:lastColumn="0" w:noHBand="0" w:noVBand="1"/>
      </w:tblPr>
      <w:tblGrid>
        <w:gridCol w:w="960"/>
        <w:gridCol w:w="680"/>
        <w:gridCol w:w="1340"/>
        <w:gridCol w:w="1272"/>
        <w:gridCol w:w="1272"/>
        <w:gridCol w:w="1272"/>
        <w:gridCol w:w="1272"/>
      </w:tblGrid>
      <w:tr w:rsidR="00BE3030" w:rsidRPr="00BE3030" w14:paraId="1A5935E9" w14:textId="77777777" w:rsidTr="00BE3030">
        <w:trPr>
          <w:trHeight w:val="80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069C2" w14:textId="77777777" w:rsidR="00BE3030" w:rsidRPr="00BE3030" w:rsidRDefault="00BE3030" w:rsidP="00BE3030">
            <w:pPr>
              <w:rPr>
                <w:b/>
                <w:bCs/>
                <w:color w:val="000000"/>
                <w:sz w:val="20"/>
                <w:szCs w:val="20"/>
              </w:rPr>
            </w:pPr>
            <w:r w:rsidRPr="00BE3030">
              <w:rPr>
                <w:b/>
                <w:bCs/>
                <w:color w:val="000000"/>
                <w:sz w:val="20"/>
                <w:szCs w:val="20"/>
              </w:rPr>
              <w:t>Course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B260014" w14:textId="77777777" w:rsidR="00BE3030" w:rsidRPr="00917AB1" w:rsidRDefault="00BE3030" w:rsidP="00BE3030">
            <w:pPr>
              <w:jc w:val="center"/>
              <w:rPr>
                <w:b/>
                <w:color w:val="000000"/>
                <w:sz w:val="20"/>
                <w:szCs w:val="20"/>
              </w:rPr>
            </w:pPr>
            <w:r w:rsidRPr="00917AB1">
              <w:rPr>
                <w:b/>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7BDDFFD7" w14:textId="77777777" w:rsidR="00BE3030" w:rsidRPr="00917AB1" w:rsidRDefault="00BE3030" w:rsidP="00BE3030">
            <w:pPr>
              <w:rPr>
                <w:b/>
                <w:color w:val="000000"/>
                <w:sz w:val="20"/>
                <w:szCs w:val="20"/>
              </w:rPr>
            </w:pPr>
            <w:r w:rsidRPr="00917AB1">
              <w:rPr>
                <w:b/>
                <w:color w:val="000000"/>
                <w:sz w:val="20"/>
                <w:szCs w:val="20"/>
              </w:rPr>
              <w:t>Far short of expectations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EACCF9F" w14:textId="77777777" w:rsidR="00BE3030" w:rsidRPr="00917AB1" w:rsidRDefault="00BE3030" w:rsidP="00BE3030">
            <w:pPr>
              <w:rPr>
                <w:b/>
                <w:color w:val="000000"/>
                <w:sz w:val="20"/>
                <w:szCs w:val="20"/>
              </w:rPr>
            </w:pPr>
            <w:r w:rsidRPr="00917AB1">
              <w:rPr>
                <w:b/>
                <w:color w:val="000000"/>
                <w:sz w:val="20"/>
                <w:szCs w:val="20"/>
              </w:rPr>
              <w:t>Short of expectations</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16A5CBA0" w14:textId="77777777" w:rsidR="00BE3030" w:rsidRPr="00917AB1" w:rsidRDefault="00BE3030" w:rsidP="00BE3030">
            <w:pPr>
              <w:rPr>
                <w:b/>
                <w:color w:val="000000"/>
                <w:sz w:val="20"/>
                <w:szCs w:val="20"/>
              </w:rPr>
            </w:pPr>
            <w:r w:rsidRPr="00917AB1">
              <w:rPr>
                <w:b/>
                <w:color w:val="000000"/>
                <w:sz w:val="20"/>
                <w:szCs w:val="20"/>
              </w:rPr>
              <w:t>Equals expectations</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718169D3" w14:textId="77777777" w:rsidR="00BE3030" w:rsidRPr="00917AB1" w:rsidRDefault="00BE3030" w:rsidP="00BE3030">
            <w:pPr>
              <w:rPr>
                <w:b/>
                <w:color w:val="000000"/>
                <w:sz w:val="20"/>
                <w:szCs w:val="20"/>
              </w:rPr>
            </w:pPr>
            <w:r w:rsidRPr="00917AB1">
              <w:rPr>
                <w:b/>
                <w:color w:val="000000"/>
                <w:sz w:val="20"/>
                <w:szCs w:val="20"/>
              </w:rPr>
              <w:t>Exceeds expectations</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0CC5C668" w14:textId="77777777" w:rsidR="00BE3030" w:rsidRPr="00917AB1" w:rsidRDefault="00BE3030" w:rsidP="00BE3030">
            <w:pPr>
              <w:rPr>
                <w:b/>
                <w:color w:val="000000"/>
                <w:sz w:val="20"/>
                <w:szCs w:val="20"/>
              </w:rPr>
            </w:pPr>
            <w:r w:rsidRPr="00917AB1">
              <w:rPr>
                <w:b/>
                <w:color w:val="000000"/>
                <w:sz w:val="20"/>
                <w:szCs w:val="20"/>
              </w:rPr>
              <w:t>Far exceeds expectations</w:t>
            </w:r>
          </w:p>
        </w:tc>
      </w:tr>
      <w:tr w:rsidR="00BE3030" w:rsidRPr="00BE3030" w14:paraId="1334AFA1"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75F2F9" w14:textId="77777777" w:rsidR="00BE3030" w:rsidRPr="00BE3030" w:rsidRDefault="00BE3030" w:rsidP="00BE3030">
            <w:pPr>
              <w:jc w:val="right"/>
              <w:rPr>
                <w:color w:val="000000"/>
                <w:sz w:val="22"/>
                <w:szCs w:val="22"/>
              </w:rPr>
            </w:pPr>
            <w:r w:rsidRPr="00BE3030">
              <w:rPr>
                <w:color w:val="000000"/>
                <w:sz w:val="22"/>
                <w:szCs w:val="22"/>
              </w:rPr>
              <w:t>301</w:t>
            </w:r>
          </w:p>
        </w:tc>
        <w:tc>
          <w:tcPr>
            <w:tcW w:w="680" w:type="dxa"/>
            <w:tcBorders>
              <w:top w:val="nil"/>
              <w:left w:val="nil"/>
              <w:bottom w:val="single" w:sz="4" w:space="0" w:color="auto"/>
              <w:right w:val="single" w:sz="4" w:space="0" w:color="auto"/>
            </w:tcBorders>
            <w:shd w:val="clear" w:color="auto" w:fill="auto"/>
            <w:noWrap/>
            <w:vAlign w:val="bottom"/>
            <w:hideMark/>
          </w:tcPr>
          <w:p w14:paraId="26F737AA" w14:textId="77777777" w:rsidR="00BE3030" w:rsidRPr="00BE3030" w:rsidRDefault="00BE3030" w:rsidP="00BE3030">
            <w:pPr>
              <w:jc w:val="center"/>
              <w:rPr>
                <w:color w:val="000000"/>
                <w:sz w:val="22"/>
                <w:szCs w:val="22"/>
              </w:rPr>
            </w:pPr>
            <w:r w:rsidRPr="00BE3030">
              <w:rPr>
                <w:color w:val="000000"/>
                <w:sz w:val="22"/>
                <w:szCs w:val="22"/>
              </w:rPr>
              <w:t>16</w:t>
            </w:r>
          </w:p>
        </w:tc>
        <w:tc>
          <w:tcPr>
            <w:tcW w:w="1340" w:type="dxa"/>
            <w:tcBorders>
              <w:top w:val="nil"/>
              <w:left w:val="nil"/>
              <w:bottom w:val="single" w:sz="4" w:space="0" w:color="auto"/>
              <w:right w:val="single" w:sz="4" w:space="0" w:color="auto"/>
            </w:tcBorders>
            <w:shd w:val="clear" w:color="auto" w:fill="auto"/>
            <w:noWrap/>
            <w:vAlign w:val="bottom"/>
            <w:hideMark/>
          </w:tcPr>
          <w:p w14:paraId="751F3C50" w14:textId="77777777" w:rsidR="00BE3030" w:rsidRPr="00BE3030" w:rsidRDefault="00BE3030" w:rsidP="00BE3030">
            <w:pPr>
              <w:jc w:val="center"/>
              <w:rPr>
                <w:color w:val="000000"/>
                <w:sz w:val="22"/>
                <w:szCs w:val="22"/>
              </w:rPr>
            </w:pPr>
            <w:r w:rsidRPr="00BE3030">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59B4CF" w14:textId="77777777" w:rsidR="00BE3030" w:rsidRPr="00BE3030" w:rsidRDefault="00BE3030" w:rsidP="00BE3030">
            <w:pPr>
              <w:jc w:val="center"/>
              <w:rPr>
                <w:color w:val="000000"/>
                <w:sz w:val="22"/>
                <w:szCs w:val="22"/>
              </w:rPr>
            </w:pPr>
            <w:r w:rsidRPr="00BE3030">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6E7A4AD4" w14:textId="77777777" w:rsidR="00BE3030" w:rsidRPr="00BE3030" w:rsidRDefault="00BE3030" w:rsidP="00BE3030">
            <w:pPr>
              <w:jc w:val="center"/>
              <w:rPr>
                <w:color w:val="000000"/>
                <w:sz w:val="22"/>
                <w:szCs w:val="22"/>
              </w:rPr>
            </w:pPr>
            <w:r w:rsidRPr="00BE3030">
              <w:rPr>
                <w:color w:val="000000"/>
                <w:sz w:val="22"/>
                <w:szCs w:val="22"/>
              </w:rPr>
              <w:t>12%</w:t>
            </w:r>
          </w:p>
        </w:tc>
        <w:tc>
          <w:tcPr>
            <w:tcW w:w="1216" w:type="dxa"/>
            <w:tcBorders>
              <w:top w:val="nil"/>
              <w:left w:val="nil"/>
              <w:bottom w:val="single" w:sz="4" w:space="0" w:color="auto"/>
              <w:right w:val="single" w:sz="4" w:space="0" w:color="auto"/>
            </w:tcBorders>
            <w:shd w:val="clear" w:color="auto" w:fill="auto"/>
            <w:noWrap/>
            <w:vAlign w:val="bottom"/>
            <w:hideMark/>
          </w:tcPr>
          <w:p w14:paraId="64959ADA" w14:textId="77777777" w:rsidR="00BE3030" w:rsidRPr="00BE3030" w:rsidRDefault="00BE3030" w:rsidP="00BE3030">
            <w:pPr>
              <w:jc w:val="center"/>
              <w:rPr>
                <w:color w:val="000000"/>
                <w:sz w:val="22"/>
                <w:szCs w:val="22"/>
              </w:rPr>
            </w:pPr>
            <w:r w:rsidRPr="00BE3030">
              <w:rPr>
                <w:color w:val="000000"/>
                <w:sz w:val="22"/>
                <w:szCs w:val="22"/>
              </w:rPr>
              <w:t>69%</w:t>
            </w:r>
          </w:p>
        </w:tc>
        <w:tc>
          <w:tcPr>
            <w:tcW w:w="1216" w:type="dxa"/>
            <w:tcBorders>
              <w:top w:val="nil"/>
              <w:left w:val="nil"/>
              <w:bottom w:val="single" w:sz="4" w:space="0" w:color="auto"/>
              <w:right w:val="single" w:sz="4" w:space="0" w:color="auto"/>
            </w:tcBorders>
            <w:shd w:val="clear" w:color="auto" w:fill="auto"/>
            <w:noWrap/>
            <w:vAlign w:val="bottom"/>
            <w:hideMark/>
          </w:tcPr>
          <w:p w14:paraId="5A629681" w14:textId="77777777" w:rsidR="00BE3030" w:rsidRPr="00BE3030" w:rsidRDefault="00BE3030" w:rsidP="00BE3030">
            <w:pPr>
              <w:jc w:val="center"/>
              <w:rPr>
                <w:color w:val="000000"/>
                <w:sz w:val="22"/>
                <w:szCs w:val="22"/>
              </w:rPr>
            </w:pPr>
            <w:r w:rsidRPr="00BE3030">
              <w:rPr>
                <w:color w:val="000000"/>
                <w:sz w:val="22"/>
                <w:szCs w:val="22"/>
              </w:rPr>
              <w:t>19%</w:t>
            </w:r>
          </w:p>
        </w:tc>
      </w:tr>
      <w:tr w:rsidR="00BE3030" w:rsidRPr="00BE3030" w14:paraId="0741FAFC"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426204" w14:textId="77777777" w:rsidR="00BE3030" w:rsidRPr="00BE3030" w:rsidRDefault="00BE3030" w:rsidP="00BE3030">
            <w:pPr>
              <w:jc w:val="right"/>
              <w:rPr>
                <w:color w:val="000000"/>
                <w:sz w:val="22"/>
                <w:szCs w:val="22"/>
              </w:rPr>
            </w:pPr>
            <w:r w:rsidRPr="00BE3030">
              <w:rPr>
                <w:color w:val="000000"/>
                <w:sz w:val="22"/>
                <w:szCs w:val="22"/>
              </w:rPr>
              <w:t>302</w:t>
            </w:r>
          </w:p>
        </w:tc>
        <w:tc>
          <w:tcPr>
            <w:tcW w:w="680" w:type="dxa"/>
            <w:tcBorders>
              <w:top w:val="nil"/>
              <w:left w:val="nil"/>
              <w:bottom w:val="single" w:sz="4" w:space="0" w:color="auto"/>
              <w:right w:val="single" w:sz="4" w:space="0" w:color="auto"/>
            </w:tcBorders>
            <w:shd w:val="clear" w:color="auto" w:fill="auto"/>
            <w:noWrap/>
            <w:vAlign w:val="bottom"/>
            <w:hideMark/>
          </w:tcPr>
          <w:p w14:paraId="78B72BEF" w14:textId="77777777" w:rsidR="00BE3030" w:rsidRPr="00BE3030" w:rsidRDefault="00BE3030" w:rsidP="00BE3030">
            <w:pPr>
              <w:jc w:val="center"/>
              <w:rPr>
                <w:color w:val="000000"/>
                <w:sz w:val="22"/>
                <w:szCs w:val="22"/>
              </w:rPr>
            </w:pPr>
            <w:r w:rsidRPr="00BE3030">
              <w:rPr>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61D7307" w14:textId="77777777" w:rsidR="00BE3030" w:rsidRPr="00BE3030" w:rsidRDefault="00BE3030" w:rsidP="00BE3030">
            <w:pPr>
              <w:jc w:val="center"/>
              <w:rPr>
                <w:color w:val="000000"/>
                <w:sz w:val="22"/>
                <w:szCs w:val="22"/>
              </w:rPr>
            </w:pPr>
            <w:r w:rsidRPr="00BE3030">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D2891E" w14:textId="77777777" w:rsidR="00BE3030" w:rsidRPr="00BE3030" w:rsidRDefault="00BE3030" w:rsidP="00BE3030">
            <w:pPr>
              <w:jc w:val="center"/>
              <w:rPr>
                <w:color w:val="000000"/>
                <w:sz w:val="22"/>
                <w:szCs w:val="22"/>
              </w:rPr>
            </w:pPr>
            <w:r w:rsidRPr="00BE3030">
              <w:rPr>
                <w:color w:val="000000"/>
                <w:sz w:val="22"/>
                <w:szCs w:val="22"/>
              </w:rPr>
              <w:t>8%</w:t>
            </w:r>
          </w:p>
        </w:tc>
        <w:tc>
          <w:tcPr>
            <w:tcW w:w="1216" w:type="dxa"/>
            <w:tcBorders>
              <w:top w:val="nil"/>
              <w:left w:val="nil"/>
              <w:bottom w:val="single" w:sz="4" w:space="0" w:color="auto"/>
              <w:right w:val="single" w:sz="4" w:space="0" w:color="auto"/>
            </w:tcBorders>
            <w:shd w:val="clear" w:color="auto" w:fill="auto"/>
            <w:noWrap/>
            <w:vAlign w:val="bottom"/>
            <w:hideMark/>
          </w:tcPr>
          <w:p w14:paraId="71E318DD" w14:textId="77777777" w:rsidR="00BE3030" w:rsidRPr="00BE3030" w:rsidRDefault="00BE3030" w:rsidP="00BE3030">
            <w:pPr>
              <w:jc w:val="center"/>
              <w:rPr>
                <w:color w:val="000000"/>
                <w:sz w:val="22"/>
                <w:szCs w:val="22"/>
              </w:rPr>
            </w:pPr>
            <w:r w:rsidRPr="00BE3030">
              <w:rPr>
                <w:color w:val="000000"/>
                <w:sz w:val="22"/>
                <w:szCs w:val="22"/>
              </w:rPr>
              <w:t>17%</w:t>
            </w:r>
          </w:p>
        </w:tc>
        <w:tc>
          <w:tcPr>
            <w:tcW w:w="1216" w:type="dxa"/>
            <w:tcBorders>
              <w:top w:val="nil"/>
              <w:left w:val="nil"/>
              <w:bottom w:val="single" w:sz="4" w:space="0" w:color="auto"/>
              <w:right w:val="single" w:sz="4" w:space="0" w:color="auto"/>
            </w:tcBorders>
            <w:shd w:val="clear" w:color="auto" w:fill="auto"/>
            <w:noWrap/>
            <w:vAlign w:val="bottom"/>
            <w:hideMark/>
          </w:tcPr>
          <w:p w14:paraId="303DD5BD" w14:textId="77777777" w:rsidR="00BE3030" w:rsidRPr="00BE3030" w:rsidRDefault="00BE3030" w:rsidP="00BE3030">
            <w:pPr>
              <w:jc w:val="center"/>
              <w:rPr>
                <w:color w:val="000000"/>
                <w:sz w:val="22"/>
                <w:szCs w:val="22"/>
              </w:rPr>
            </w:pPr>
            <w:r w:rsidRPr="00BE3030">
              <w:rPr>
                <w:color w:val="000000"/>
                <w:sz w:val="22"/>
                <w:szCs w:val="22"/>
              </w:rPr>
              <w:t>58%</w:t>
            </w:r>
          </w:p>
        </w:tc>
        <w:tc>
          <w:tcPr>
            <w:tcW w:w="1216" w:type="dxa"/>
            <w:tcBorders>
              <w:top w:val="nil"/>
              <w:left w:val="nil"/>
              <w:bottom w:val="single" w:sz="4" w:space="0" w:color="auto"/>
              <w:right w:val="single" w:sz="4" w:space="0" w:color="auto"/>
            </w:tcBorders>
            <w:shd w:val="clear" w:color="auto" w:fill="auto"/>
            <w:noWrap/>
            <w:vAlign w:val="bottom"/>
            <w:hideMark/>
          </w:tcPr>
          <w:p w14:paraId="4F3D8C73" w14:textId="77777777" w:rsidR="00BE3030" w:rsidRPr="00BE3030" w:rsidRDefault="00BE3030" w:rsidP="00BE3030">
            <w:pPr>
              <w:jc w:val="center"/>
              <w:rPr>
                <w:color w:val="000000"/>
                <w:sz w:val="22"/>
                <w:szCs w:val="22"/>
              </w:rPr>
            </w:pPr>
            <w:r w:rsidRPr="00BE3030">
              <w:rPr>
                <w:color w:val="000000"/>
                <w:sz w:val="22"/>
                <w:szCs w:val="22"/>
              </w:rPr>
              <w:t>17%</w:t>
            </w:r>
          </w:p>
        </w:tc>
      </w:tr>
      <w:tr w:rsidR="00BE3030" w:rsidRPr="00BE3030" w14:paraId="304C150A"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465BE9" w14:textId="77777777" w:rsidR="00BE3030" w:rsidRPr="00BE3030" w:rsidRDefault="00BE3030" w:rsidP="00BE3030">
            <w:pPr>
              <w:jc w:val="right"/>
              <w:rPr>
                <w:color w:val="000000"/>
                <w:sz w:val="22"/>
                <w:szCs w:val="22"/>
              </w:rPr>
            </w:pPr>
            <w:r w:rsidRPr="00BE3030">
              <w:rPr>
                <w:color w:val="000000"/>
                <w:sz w:val="22"/>
                <w:szCs w:val="22"/>
              </w:rPr>
              <w:t>303</w:t>
            </w:r>
          </w:p>
        </w:tc>
        <w:tc>
          <w:tcPr>
            <w:tcW w:w="680" w:type="dxa"/>
            <w:tcBorders>
              <w:top w:val="nil"/>
              <w:left w:val="nil"/>
              <w:bottom w:val="single" w:sz="4" w:space="0" w:color="auto"/>
              <w:right w:val="single" w:sz="4" w:space="0" w:color="auto"/>
            </w:tcBorders>
            <w:shd w:val="clear" w:color="auto" w:fill="auto"/>
            <w:noWrap/>
            <w:vAlign w:val="bottom"/>
            <w:hideMark/>
          </w:tcPr>
          <w:p w14:paraId="6B409C42" w14:textId="77777777" w:rsidR="00BE3030" w:rsidRPr="00BE3030" w:rsidRDefault="00BE3030" w:rsidP="00BE3030">
            <w:pPr>
              <w:jc w:val="center"/>
              <w:rPr>
                <w:color w:val="000000"/>
                <w:sz w:val="22"/>
                <w:szCs w:val="22"/>
              </w:rPr>
            </w:pPr>
            <w:r w:rsidRPr="00BE3030">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28B78D09" w14:textId="77777777" w:rsidR="00BE3030" w:rsidRPr="00BE3030" w:rsidRDefault="00BE3030" w:rsidP="00BE3030">
            <w:pPr>
              <w:jc w:val="center"/>
              <w:rPr>
                <w:color w:val="000000"/>
                <w:sz w:val="22"/>
                <w:szCs w:val="22"/>
              </w:rPr>
            </w:pPr>
            <w:r w:rsidRPr="00BE3030">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AA4BE4" w14:textId="77777777" w:rsidR="00BE3030" w:rsidRPr="00BE3030" w:rsidRDefault="00BE3030" w:rsidP="00BE3030">
            <w:pPr>
              <w:jc w:val="center"/>
              <w:rPr>
                <w:color w:val="000000"/>
                <w:sz w:val="22"/>
                <w:szCs w:val="22"/>
              </w:rPr>
            </w:pPr>
            <w:r w:rsidRPr="00BE3030">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342E3774" w14:textId="77777777" w:rsidR="00BE3030" w:rsidRPr="00BE3030" w:rsidRDefault="00BE3030" w:rsidP="00BE3030">
            <w:pPr>
              <w:jc w:val="center"/>
              <w:rPr>
                <w:color w:val="000000"/>
                <w:sz w:val="22"/>
                <w:szCs w:val="22"/>
              </w:rPr>
            </w:pPr>
            <w:r w:rsidRPr="00BE3030">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6C123DDF" w14:textId="77777777" w:rsidR="00BE3030" w:rsidRPr="00BE3030" w:rsidRDefault="00BE3030" w:rsidP="00BE3030">
            <w:pPr>
              <w:jc w:val="center"/>
              <w:rPr>
                <w:color w:val="000000"/>
                <w:sz w:val="22"/>
                <w:szCs w:val="22"/>
              </w:rPr>
            </w:pPr>
            <w:r w:rsidRPr="00BE3030">
              <w:rPr>
                <w:color w:val="000000"/>
                <w:sz w:val="22"/>
                <w:szCs w:val="22"/>
              </w:rPr>
              <w:t>45%</w:t>
            </w:r>
          </w:p>
        </w:tc>
        <w:tc>
          <w:tcPr>
            <w:tcW w:w="1216" w:type="dxa"/>
            <w:tcBorders>
              <w:top w:val="nil"/>
              <w:left w:val="nil"/>
              <w:bottom w:val="single" w:sz="4" w:space="0" w:color="auto"/>
              <w:right w:val="single" w:sz="4" w:space="0" w:color="auto"/>
            </w:tcBorders>
            <w:shd w:val="clear" w:color="auto" w:fill="auto"/>
            <w:noWrap/>
            <w:vAlign w:val="bottom"/>
            <w:hideMark/>
          </w:tcPr>
          <w:p w14:paraId="12DC80F6" w14:textId="77777777" w:rsidR="00BE3030" w:rsidRPr="00BE3030" w:rsidRDefault="00BE3030" w:rsidP="00BE3030">
            <w:pPr>
              <w:jc w:val="center"/>
              <w:rPr>
                <w:color w:val="000000"/>
                <w:sz w:val="22"/>
                <w:szCs w:val="22"/>
              </w:rPr>
            </w:pPr>
            <w:r w:rsidRPr="00BE3030">
              <w:rPr>
                <w:color w:val="000000"/>
                <w:sz w:val="22"/>
                <w:szCs w:val="22"/>
              </w:rPr>
              <w:t>33%</w:t>
            </w:r>
          </w:p>
        </w:tc>
      </w:tr>
      <w:tr w:rsidR="00BE3030" w:rsidRPr="00BE3030" w14:paraId="1BEDE399"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8E5" w14:textId="77777777" w:rsidR="00BE3030" w:rsidRPr="00BE3030" w:rsidRDefault="00BE3030" w:rsidP="00BE3030">
            <w:pPr>
              <w:jc w:val="right"/>
              <w:rPr>
                <w:color w:val="000000"/>
                <w:sz w:val="22"/>
                <w:szCs w:val="22"/>
              </w:rPr>
            </w:pPr>
            <w:r w:rsidRPr="00BE3030">
              <w:rPr>
                <w:color w:val="000000"/>
                <w:sz w:val="22"/>
                <w:szCs w:val="22"/>
              </w:rPr>
              <w:t>304</w:t>
            </w:r>
          </w:p>
        </w:tc>
        <w:tc>
          <w:tcPr>
            <w:tcW w:w="680" w:type="dxa"/>
            <w:tcBorders>
              <w:top w:val="nil"/>
              <w:left w:val="nil"/>
              <w:bottom w:val="single" w:sz="4" w:space="0" w:color="auto"/>
              <w:right w:val="single" w:sz="4" w:space="0" w:color="auto"/>
            </w:tcBorders>
            <w:shd w:val="clear" w:color="auto" w:fill="auto"/>
            <w:noWrap/>
            <w:vAlign w:val="bottom"/>
            <w:hideMark/>
          </w:tcPr>
          <w:p w14:paraId="528C6858" w14:textId="77777777" w:rsidR="00BE3030" w:rsidRPr="00BE3030" w:rsidRDefault="00BE3030" w:rsidP="00BE3030">
            <w:pPr>
              <w:jc w:val="center"/>
              <w:rPr>
                <w:color w:val="000000"/>
                <w:sz w:val="22"/>
                <w:szCs w:val="22"/>
              </w:rPr>
            </w:pPr>
            <w:r w:rsidRPr="00BE3030">
              <w:rPr>
                <w:color w:val="000000"/>
                <w:sz w:val="22"/>
                <w:szCs w:val="22"/>
              </w:rPr>
              <w:t>15</w:t>
            </w:r>
          </w:p>
        </w:tc>
        <w:tc>
          <w:tcPr>
            <w:tcW w:w="1340" w:type="dxa"/>
            <w:tcBorders>
              <w:top w:val="nil"/>
              <w:left w:val="nil"/>
              <w:bottom w:val="single" w:sz="4" w:space="0" w:color="auto"/>
              <w:right w:val="single" w:sz="4" w:space="0" w:color="auto"/>
            </w:tcBorders>
            <w:shd w:val="clear" w:color="auto" w:fill="auto"/>
            <w:noWrap/>
            <w:vAlign w:val="bottom"/>
            <w:hideMark/>
          </w:tcPr>
          <w:p w14:paraId="6F8BDB3F" w14:textId="77777777" w:rsidR="00BE3030" w:rsidRPr="00BE3030" w:rsidRDefault="00BE3030" w:rsidP="00BE3030">
            <w:pPr>
              <w:jc w:val="center"/>
              <w:rPr>
                <w:color w:val="000000"/>
                <w:sz w:val="22"/>
                <w:szCs w:val="22"/>
              </w:rPr>
            </w:pPr>
            <w:r w:rsidRPr="00BE3030">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66F393" w14:textId="77777777" w:rsidR="00BE3030" w:rsidRPr="00BE3030" w:rsidRDefault="00BE3030" w:rsidP="00BE3030">
            <w:pPr>
              <w:jc w:val="center"/>
              <w:rPr>
                <w:color w:val="000000"/>
                <w:sz w:val="22"/>
                <w:szCs w:val="22"/>
              </w:rPr>
            </w:pPr>
            <w:r w:rsidRPr="00BE3030">
              <w:rPr>
                <w:color w:val="000000"/>
                <w:sz w:val="22"/>
                <w:szCs w:val="22"/>
              </w:rPr>
              <w:t>15%</w:t>
            </w:r>
          </w:p>
        </w:tc>
        <w:tc>
          <w:tcPr>
            <w:tcW w:w="1216" w:type="dxa"/>
            <w:tcBorders>
              <w:top w:val="nil"/>
              <w:left w:val="nil"/>
              <w:bottom w:val="single" w:sz="4" w:space="0" w:color="auto"/>
              <w:right w:val="single" w:sz="4" w:space="0" w:color="auto"/>
            </w:tcBorders>
            <w:shd w:val="clear" w:color="auto" w:fill="auto"/>
            <w:noWrap/>
            <w:vAlign w:val="bottom"/>
            <w:hideMark/>
          </w:tcPr>
          <w:p w14:paraId="7F9B399F" w14:textId="77777777" w:rsidR="00BE3030" w:rsidRPr="00BE3030" w:rsidRDefault="00BE3030" w:rsidP="00BE3030">
            <w:pPr>
              <w:jc w:val="center"/>
              <w:rPr>
                <w:color w:val="000000"/>
                <w:sz w:val="22"/>
                <w:szCs w:val="22"/>
              </w:rPr>
            </w:pPr>
            <w:r w:rsidRPr="00BE3030">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0FE8632" w14:textId="77777777" w:rsidR="00BE3030" w:rsidRPr="00BE3030" w:rsidRDefault="00BE3030" w:rsidP="00BE3030">
            <w:pPr>
              <w:jc w:val="center"/>
              <w:rPr>
                <w:color w:val="000000"/>
                <w:sz w:val="22"/>
                <w:szCs w:val="22"/>
              </w:rPr>
            </w:pPr>
            <w:r w:rsidRPr="00BE3030">
              <w:rPr>
                <w:color w:val="000000"/>
                <w:sz w:val="22"/>
                <w:szCs w:val="22"/>
              </w:rPr>
              <w:t>62%</w:t>
            </w:r>
          </w:p>
        </w:tc>
        <w:tc>
          <w:tcPr>
            <w:tcW w:w="1216" w:type="dxa"/>
            <w:tcBorders>
              <w:top w:val="nil"/>
              <w:left w:val="nil"/>
              <w:bottom w:val="single" w:sz="4" w:space="0" w:color="auto"/>
              <w:right w:val="single" w:sz="4" w:space="0" w:color="auto"/>
            </w:tcBorders>
            <w:shd w:val="clear" w:color="auto" w:fill="auto"/>
            <w:noWrap/>
            <w:vAlign w:val="bottom"/>
            <w:hideMark/>
          </w:tcPr>
          <w:p w14:paraId="3F6EE256" w14:textId="77777777" w:rsidR="00BE3030" w:rsidRPr="00BE3030" w:rsidRDefault="00BE3030" w:rsidP="00BE3030">
            <w:pPr>
              <w:jc w:val="center"/>
              <w:rPr>
                <w:color w:val="000000"/>
                <w:sz w:val="22"/>
                <w:szCs w:val="22"/>
              </w:rPr>
            </w:pPr>
            <w:r w:rsidRPr="00BE3030">
              <w:rPr>
                <w:color w:val="000000"/>
                <w:sz w:val="22"/>
                <w:szCs w:val="22"/>
              </w:rPr>
              <w:t>23%</w:t>
            </w:r>
          </w:p>
        </w:tc>
      </w:tr>
      <w:tr w:rsidR="00BE3030" w:rsidRPr="00BE3030" w14:paraId="7CCEFE89"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41282C" w14:textId="77777777" w:rsidR="00BE3030" w:rsidRPr="00BE3030" w:rsidRDefault="00BE3030" w:rsidP="00BE3030">
            <w:pPr>
              <w:jc w:val="right"/>
              <w:rPr>
                <w:color w:val="000000"/>
                <w:sz w:val="22"/>
                <w:szCs w:val="22"/>
              </w:rPr>
            </w:pPr>
            <w:r w:rsidRPr="00BE3030">
              <w:rPr>
                <w:color w:val="000000"/>
                <w:sz w:val="22"/>
                <w:szCs w:val="22"/>
              </w:rPr>
              <w:t>305</w:t>
            </w:r>
          </w:p>
        </w:tc>
        <w:tc>
          <w:tcPr>
            <w:tcW w:w="680" w:type="dxa"/>
            <w:tcBorders>
              <w:top w:val="nil"/>
              <w:left w:val="nil"/>
              <w:bottom w:val="single" w:sz="4" w:space="0" w:color="auto"/>
              <w:right w:val="single" w:sz="4" w:space="0" w:color="auto"/>
            </w:tcBorders>
            <w:shd w:val="clear" w:color="auto" w:fill="auto"/>
            <w:noWrap/>
            <w:vAlign w:val="bottom"/>
            <w:hideMark/>
          </w:tcPr>
          <w:p w14:paraId="2EAECD51" w14:textId="77777777" w:rsidR="00BE3030" w:rsidRPr="00BE3030" w:rsidRDefault="00BE3030" w:rsidP="00BE3030">
            <w:pPr>
              <w:jc w:val="center"/>
              <w:rPr>
                <w:color w:val="000000"/>
                <w:sz w:val="22"/>
                <w:szCs w:val="22"/>
              </w:rPr>
            </w:pPr>
            <w:r w:rsidRPr="00BE3030">
              <w:rPr>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14:paraId="03077226" w14:textId="77777777" w:rsidR="00BE3030" w:rsidRPr="00BE3030" w:rsidRDefault="00BE3030" w:rsidP="00BE3030">
            <w:pPr>
              <w:jc w:val="center"/>
              <w:rPr>
                <w:color w:val="000000"/>
                <w:sz w:val="22"/>
                <w:szCs w:val="22"/>
              </w:rPr>
            </w:pPr>
            <w:r w:rsidRPr="00BE3030">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B2C77D" w14:textId="77777777" w:rsidR="00BE3030" w:rsidRPr="00BE3030" w:rsidRDefault="00BE3030" w:rsidP="00BE3030">
            <w:pPr>
              <w:jc w:val="center"/>
              <w:rPr>
                <w:color w:val="000000"/>
                <w:sz w:val="22"/>
                <w:szCs w:val="22"/>
              </w:rPr>
            </w:pPr>
            <w:r w:rsidRPr="00BE3030">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189BDC48" w14:textId="77777777" w:rsidR="00BE3030" w:rsidRPr="00BE3030" w:rsidRDefault="00BE3030" w:rsidP="00BE3030">
            <w:pPr>
              <w:jc w:val="center"/>
              <w:rPr>
                <w:color w:val="000000"/>
                <w:sz w:val="22"/>
                <w:szCs w:val="22"/>
              </w:rPr>
            </w:pPr>
            <w:r w:rsidRPr="00BE3030">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E5E86C8" w14:textId="77777777" w:rsidR="00BE3030" w:rsidRPr="00BE3030" w:rsidRDefault="00BE3030" w:rsidP="00BE3030">
            <w:pPr>
              <w:jc w:val="center"/>
              <w:rPr>
                <w:color w:val="000000"/>
                <w:sz w:val="22"/>
                <w:szCs w:val="22"/>
              </w:rPr>
            </w:pPr>
            <w:r w:rsidRPr="00BE3030">
              <w:rPr>
                <w:color w:val="000000"/>
                <w:sz w:val="22"/>
                <w:szCs w:val="22"/>
              </w:rPr>
              <w:t>67%</w:t>
            </w:r>
          </w:p>
        </w:tc>
        <w:tc>
          <w:tcPr>
            <w:tcW w:w="1216" w:type="dxa"/>
            <w:tcBorders>
              <w:top w:val="nil"/>
              <w:left w:val="nil"/>
              <w:bottom w:val="single" w:sz="4" w:space="0" w:color="auto"/>
              <w:right w:val="single" w:sz="4" w:space="0" w:color="auto"/>
            </w:tcBorders>
            <w:shd w:val="clear" w:color="auto" w:fill="auto"/>
            <w:noWrap/>
            <w:vAlign w:val="bottom"/>
            <w:hideMark/>
          </w:tcPr>
          <w:p w14:paraId="7B656B36" w14:textId="77777777" w:rsidR="00BE3030" w:rsidRPr="00BE3030" w:rsidRDefault="00BE3030" w:rsidP="00BE3030">
            <w:pPr>
              <w:jc w:val="center"/>
              <w:rPr>
                <w:color w:val="000000"/>
                <w:sz w:val="22"/>
                <w:szCs w:val="22"/>
              </w:rPr>
            </w:pPr>
            <w:r w:rsidRPr="00BE3030">
              <w:rPr>
                <w:color w:val="000000"/>
                <w:sz w:val="22"/>
                <w:szCs w:val="22"/>
              </w:rPr>
              <w:t>33%</w:t>
            </w:r>
          </w:p>
        </w:tc>
      </w:tr>
      <w:tr w:rsidR="00BE3030" w:rsidRPr="00BE3030" w14:paraId="2B580DE0"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7BACB" w14:textId="77777777" w:rsidR="00BE3030" w:rsidRPr="00BE3030" w:rsidRDefault="00BE3030" w:rsidP="00BE3030">
            <w:pPr>
              <w:jc w:val="right"/>
              <w:rPr>
                <w:color w:val="000000"/>
                <w:sz w:val="22"/>
                <w:szCs w:val="22"/>
              </w:rPr>
            </w:pPr>
            <w:r w:rsidRPr="00BE3030">
              <w:rPr>
                <w:color w:val="000000"/>
                <w:sz w:val="22"/>
                <w:szCs w:val="22"/>
              </w:rPr>
              <w:t>306</w:t>
            </w:r>
          </w:p>
        </w:tc>
        <w:tc>
          <w:tcPr>
            <w:tcW w:w="680" w:type="dxa"/>
            <w:tcBorders>
              <w:top w:val="nil"/>
              <w:left w:val="nil"/>
              <w:bottom w:val="single" w:sz="4" w:space="0" w:color="auto"/>
              <w:right w:val="single" w:sz="4" w:space="0" w:color="auto"/>
            </w:tcBorders>
            <w:shd w:val="clear" w:color="auto" w:fill="auto"/>
            <w:noWrap/>
            <w:vAlign w:val="bottom"/>
            <w:hideMark/>
          </w:tcPr>
          <w:p w14:paraId="3F95BC50" w14:textId="77777777" w:rsidR="00BE3030" w:rsidRPr="00BE3030" w:rsidRDefault="00BE3030" w:rsidP="00BE3030">
            <w:pPr>
              <w:jc w:val="center"/>
              <w:rPr>
                <w:color w:val="000000"/>
                <w:sz w:val="22"/>
                <w:szCs w:val="22"/>
              </w:rPr>
            </w:pPr>
            <w:r w:rsidRPr="00BE3030">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6E66163C" w14:textId="77777777" w:rsidR="00BE3030" w:rsidRPr="00BE3030" w:rsidRDefault="00BE3030" w:rsidP="00BE3030">
            <w:pPr>
              <w:jc w:val="center"/>
              <w:rPr>
                <w:color w:val="000000"/>
                <w:sz w:val="22"/>
                <w:szCs w:val="22"/>
              </w:rPr>
            </w:pPr>
            <w:r w:rsidRPr="00BE3030">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6FFF72" w14:textId="77777777" w:rsidR="00BE3030" w:rsidRPr="00BE3030" w:rsidRDefault="00BE3030" w:rsidP="00BE3030">
            <w:pPr>
              <w:jc w:val="center"/>
              <w:rPr>
                <w:color w:val="000000"/>
                <w:sz w:val="22"/>
                <w:szCs w:val="22"/>
              </w:rPr>
            </w:pPr>
            <w:r w:rsidRPr="00BE3030">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2CA797CD" w14:textId="77777777" w:rsidR="00BE3030" w:rsidRPr="00BE3030" w:rsidRDefault="00BE3030" w:rsidP="00BE3030">
            <w:pPr>
              <w:jc w:val="center"/>
              <w:rPr>
                <w:color w:val="000000"/>
                <w:sz w:val="22"/>
                <w:szCs w:val="22"/>
              </w:rPr>
            </w:pPr>
            <w:r w:rsidRPr="00BE3030">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34774FB7" w14:textId="77777777" w:rsidR="00BE3030" w:rsidRPr="00BE3030" w:rsidRDefault="00BE3030" w:rsidP="00BE3030">
            <w:pPr>
              <w:jc w:val="center"/>
              <w:rPr>
                <w:color w:val="000000"/>
                <w:sz w:val="22"/>
                <w:szCs w:val="22"/>
              </w:rPr>
            </w:pPr>
            <w:r w:rsidRPr="00BE3030">
              <w:rPr>
                <w:color w:val="000000"/>
                <w:sz w:val="22"/>
                <w:szCs w:val="22"/>
              </w:rPr>
              <w:t>33%</w:t>
            </w:r>
          </w:p>
        </w:tc>
        <w:tc>
          <w:tcPr>
            <w:tcW w:w="1216" w:type="dxa"/>
            <w:tcBorders>
              <w:top w:val="nil"/>
              <w:left w:val="nil"/>
              <w:bottom w:val="single" w:sz="4" w:space="0" w:color="auto"/>
              <w:right w:val="single" w:sz="4" w:space="0" w:color="auto"/>
            </w:tcBorders>
            <w:shd w:val="clear" w:color="auto" w:fill="auto"/>
            <w:noWrap/>
            <w:vAlign w:val="bottom"/>
            <w:hideMark/>
          </w:tcPr>
          <w:p w14:paraId="6039FAD1" w14:textId="77777777" w:rsidR="00BE3030" w:rsidRPr="00BE3030" w:rsidRDefault="00BE3030" w:rsidP="00BE3030">
            <w:pPr>
              <w:jc w:val="center"/>
              <w:rPr>
                <w:color w:val="000000"/>
                <w:sz w:val="22"/>
                <w:szCs w:val="22"/>
              </w:rPr>
            </w:pPr>
            <w:r w:rsidRPr="00BE3030">
              <w:rPr>
                <w:color w:val="000000"/>
                <w:sz w:val="22"/>
                <w:szCs w:val="22"/>
              </w:rPr>
              <w:t>45%</w:t>
            </w:r>
          </w:p>
        </w:tc>
      </w:tr>
      <w:tr w:rsidR="00BE3030" w:rsidRPr="00BE3030" w14:paraId="47EE251D"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191E11" w14:textId="77777777" w:rsidR="00BE3030" w:rsidRPr="00BE3030" w:rsidRDefault="00BE3030" w:rsidP="00BE3030">
            <w:pPr>
              <w:jc w:val="right"/>
              <w:rPr>
                <w:color w:val="000000"/>
                <w:sz w:val="22"/>
                <w:szCs w:val="22"/>
              </w:rPr>
            </w:pPr>
            <w:r w:rsidRPr="00BE3030">
              <w:rPr>
                <w:color w:val="000000"/>
                <w:sz w:val="22"/>
                <w:szCs w:val="22"/>
              </w:rPr>
              <w:t>307</w:t>
            </w:r>
          </w:p>
        </w:tc>
        <w:tc>
          <w:tcPr>
            <w:tcW w:w="680" w:type="dxa"/>
            <w:tcBorders>
              <w:top w:val="nil"/>
              <w:left w:val="nil"/>
              <w:bottom w:val="single" w:sz="4" w:space="0" w:color="auto"/>
              <w:right w:val="single" w:sz="4" w:space="0" w:color="auto"/>
            </w:tcBorders>
            <w:shd w:val="clear" w:color="auto" w:fill="auto"/>
            <w:noWrap/>
            <w:vAlign w:val="bottom"/>
            <w:hideMark/>
          </w:tcPr>
          <w:p w14:paraId="1AA36E42" w14:textId="77777777" w:rsidR="00BE3030" w:rsidRPr="00BE3030" w:rsidRDefault="00BE3030" w:rsidP="00BE3030">
            <w:pPr>
              <w:jc w:val="center"/>
              <w:rPr>
                <w:color w:val="000000"/>
                <w:sz w:val="22"/>
                <w:szCs w:val="22"/>
              </w:rPr>
            </w:pPr>
            <w:r w:rsidRPr="00BE3030">
              <w:rPr>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14:paraId="0AC9AC07" w14:textId="77777777" w:rsidR="00BE3030" w:rsidRPr="00BE3030" w:rsidRDefault="00BE3030" w:rsidP="00BE3030">
            <w:pPr>
              <w:jc w:val="center"/>
              <w:rPr>
                <w:color w:val="000000"/>
                <w:sz w:val="22"/>
                <w:szCs w:val="22"/>
              </w:rPr>
            </w:pPr>
            <w:r w:rsidRPr="00BE3030">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D9380B" w14:textId="77777777" w:rsidR="00BE3030" w:rsidRPr="00BE3030" w:rsidRDefault="00BE3030" w:rsidP="00BE3030">
            <w:pPr>
              <w:jc w:val="center"/>
              <w:rPr>
                <w:color w:val="000000"/>
                <w:sz w:val="22"/>
                <w:szCs w:val="22"/>
              </w:rPr>
            </w:pPr>
            <w:r w:rsidRPr="00BE3030">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9480458" w14:textId="77777777" w:rsidR="00BE3030" w:rsidRPr="00BE3030" w:rsidRDefault="00BE3030" w:rsidP="00BE3030">
            <w:pPr>
              <w:jc w:val="center"/>
              <w:rPr>
                <w:color w:val="000000"/>
                <w:sz w:val="22"/>
                <w:szCs w:val="22"/>
              </w:rPr>
            </w:pPr>
            <w:r w:rsidRPr="00BE3030">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ADB71AB" w14:textId="77777777" w:rsidR="00BE3030" w:rsidRPr="00BE3030" w:rsidRDefault="00BE3030" w:rsidP="00BE3030">
            <w:pPr>
              <w:jc w:val="center"/>
              <w:rPr>
                <w:color w:val="000000"/>
                <w:sz w:val="22"/>
                <w:szCs w:val="22"/>
              </w:rPr>
            </w:pPr>
            <w:r w:rsidRPr="00BE3030">
              <w:rPr>
                <w:color w:val="000000"/>
                <w:sz w:val="22"/>
                <w:szCs w:val="22"/>
              </w:rPr>
              <w:t>50%</w:t>
            </w:r>
          </w:p>
        </w:tc>
        <w:tc>
          <w:tcPr>
            <w:tcW w:w="1216" w:type="dxa"/>
            <w:tcBorders>
              <w:top w:val="nil"/>
              <w:left w:val="nil"/>
              <w:bottom w:val="single" w:sz="4" w:space="0" w:color="auto"/>
              <w:right w:val="single" w:sz="4" w:space="0" w:color="auto"/>
            </w:tcBorders>
            <w:shd w:val="clear" w:color="auto" w:fill="auto"/>
            <w:noWrap/>
            <w:vAlign w:val="bottom"/>
            <w:hideMark/>
          </w:tcPr>
          <w:p w14:paraId="5FA494D2" w14:textId="77777777" w:rsidR="00BE3030" w:rsidRPr="00BE3030" w:rsidRDefault="00BE3030" w:rsidP="00BE3030">
            <w:pPr>
              <w:jc w:val="center"/>
              <w:rPr>
                <w:color w:val="000000"/>
                <w:sz w:val="22"/>
                <w:szCs w:val="22"/>
              </w:rPr>
            </w:pPr>
            <w:r w:rsidRPr="00BE3030">
              <w:rPr>
                <w:color w:val="000000"/>
                <w:sz w:val="22"/>
                <w:szCs w:val="22"/>
              </w:rPr>
              <w:t>50%</w:t>
            </w:r>
          </w:p>
        </w:tc>
      </w:tr>
    </w:tbl>
    <w:p w14:paraId="423934F1" w14:textId="7EB824BA" w:rsidR="00BE3030" w:rsidRDefault="00BE3030">
      <w:pPr>
        <w:spacing w:after="160" w:line="259" w:lineRule="auto"/>
      </w:pPr>
    </w:p>
    <w:p w14:paraId="1939859C" w14:textId="2644EE2D" w:rsidR="00BE3030" w:rsidRDefault="00BE3030" w:rsidP="00BE3030">
      <w:pPr>
        <w:jc w:val="center"/>
        <w:rPr>
          <w:b/>
        </w:rPr>
      </w:pPr>
      <w:r w:rsidRPr="00BE3030">
        <w:rPr>
          <w:b/>
        </w:rPr>
        <w:t xml:space="preserve">Table </w:t>
      </w:r>
      <w:r>
        <w:rPr>
          <w:b/>
        </w:rPr>
        <w:t>4</w:t>
      </w:r>
      <w:r w:rsidRPr="00BE3030">
        <w:rPr>
          <w:b/>
        </w:rPr>
        <w:t xml:space="preserve"> Met Expectations for Course </w:t>
      </w:r>
      <w:r>
        <w:rPr>
          <w:b/>
        </w:rPr>
        <w:t>Materials</w:t>
      </w:r>
    </w:p>
    <w:tbl>
      <w:tblPr>
        <w:tblW w:w="7848" w:type="dxa"/>
        <w:tblInd w:w="751" w:type="dxa"/>
        <w:tblLook w:val="04A0" w:firstRow="1" w:lastRow="0" w:firstColumn="1" w:lastColumn="0" w:noHBand="0" w:noVBand="1"/>
      </w:tblPr>
      <w:tblGrid>
        <w:gridCol w:w="960"/>
        <w:gridCol w:w="680"/>
        <w:gridCol w:w="1340"/>
        <w:gridCol w:w="1272"/>
        <w:gridCol w:w="1272"/>
        <w:gridCol w:w="1272"/>
        <w:gridCol w:w="1272"/>
      </w:tblGrid>
      <w:tr w:rsidR="00BE3030" w14:paraId="14EC1E8E" w14:textId="77777777" w:rsidTr="00BE3030">
        <w:trPr>
          <w:trHeight w:val="80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098F" w14:textId="77777777" w:rsidR="00BE3030" w:rsidRDefault="00BE3030">
            <w:pPr>
              <w:rPr>
                <w:b/>
                <w:bCs/>
                <w:color w:val="000000"/>
                <w:sz w:val="20"/>
                <w:szCs w:val="20"/>
              </w:rPr>
            </w:pPr>
            <w:r>
              <w:rPr>
                <w:b/>
                <w:bCs/>
                <w:color w:val="000000"/>
                <w:sz w:val="20"/>
                <w:szCs w:val="20"/>
              </w:rPr>
              <w:t>Course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3BF8838" w14:textId="77777777" w:rsidR="00BE3030" w:rsidRPr="00917AB1" w:rsidRDefault="00BE3030">
            <w:pPr>
              <w:jc w:val="center"/>
              <w:rPr>
                <w:b/>
                <w:color w:val="000000"/>
                <w:sz w:val="20"/>
                <w:szCs w:val="20"/>
              </w:rPr>
            </w:pPr>
            <w:r w:rsidRPr="00917AB1">
              <w:rPr>
                <w:b/>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05D99AF3" w14:textId="77777777" w:rsidR="00BE3030" w:rsidRPr="00917AB1" w:rsidRDefault="00BE3030">
            <w:pPr>
              <w:rPr>
                <w:b/>
                <w:color w:val="000000"/>
                <w:sz w:val="20"/>
                <w:szCs w:val="20"/>
              </w:rPr>
            </w:pPr>
            <w:r w:rsidRPr="00917AB1">
              <w:rPr>
                <w:b/>
                <w:color w:val="000000"/>
                <w:sz w:val="20"/>
                <w:szCs w:val="20"/>
              </w:rPr>
              <w:t>Far short of expectations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819FE26" w14:textId="77777777" w:rsidR="00BE3030" w:rsidRPr="00917AB1" w:rsidRDefault="00BE3030">
            <w:pPr>
              <w:rPr>
                <w:b/>
                <w:color w:val="000000"/>
                <w:sz w:val="20"/>
                <w:szCs w:val="20"/>
              </w:rPr>
            </w:pPr>
            <w:r w:rsidRPr="00917AB1">
              <w:rPr>
                <w:b/>
                <w:color w:val="000000"/>
                <w:sz w:val="20"/>
                <w:szCs w:val="20"/>
              </w:rPr>
              <w:t>Short of expectations</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6837AF2D" w14:textId="77777777" w:rsidR="00BE3030" w:rsidRPr="00917AB1" w:rsidRDefault="00BE3030">
            <w:pPr>
              <w:rPr>
                <w:b/>
                <w:color w:val="000000"/>
                <w:sz w:val="20"/>
                <w:szCs w:val="20"/>
              </w:rPr>
            </w:pPr>
            <w:r w:rsidRPr="00917AB1">
              <w:rPr>
                <w:b/>
                <w:color w:val="000000"/>
                <w:sz w:val="20"/>
                <w:szCs w:val="20"/>
              </w:rPr>
              <w:t>Equals expectations</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3B48341B" w14:textId="77777777" w:rsidR="00BE3030" w:rsidRPr="00917AB1" w:rsidRDefault="00BE3030">
            <w:pPr>
              <w:rPr>
                <w:b/>
                <w:color w:val="000000"/>
                <w:sz w:val="20"/>
                <w:szCs w:val="20"/>
              </w:rPr>
            </w:pPr>
            <w:r w:rsidRPr="00917AB1">
              <w:rPr>
                <w:b/>
                <w:color w:val="000000"/>
                <w:sz w:val="20"/>
                <w:szCs w:val="20"/>
              </w:rPr>
              <w:t>Exceeds expectations</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5C03B2B8" w14:textId="77777777" w:rsidR="00BE3030" w:rsidRPr="00917AB1" w:rsidRDefault="00BE3030">
            <w:pPr>
              <w:rPr>
                <w:b/>
                <w:color w:val="000000"/>
                <w:sz w:val="20"/>
                <w:szCs w:val="20"/>
              </w:rPr>
            </w:pPr>
            <w:r w:rsidRPr="00917AB1">
              <w:rPr>
                <w:b/>
                <w:color w:val="000000"/>
                <w:sz w:val="20"/>
                <w:szCs w:val="20"/>
              </w:rPr>
              <w:t>Far exceeds expectations</w:t>
            </w:r>
          </w:p>
        </w:tc>
      </w:tr>
      <w:tr w:rsidR="00BE3030" w14:paraId="49E05B25"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5CDBAB" w14:textId="77777777" w:rsidR="00BE3030" w:rsidRDefault="00BE3030">
            <w:pPr>
              <w:jc w:val="right"/>
              <w:rPr>
                <w:color w:val="000000"/>
                <w:sz w:val="22"/>
                <w:szCs w:val="22"/>
              </w:rPr>
            </w:pPr>
            <w:r>
              <w:rPr>
                <w:color w:val="000000"/>
                <w:sz w:val="22"/>
                <w:szCs w:val="22"/>
              </w:rPr>
              <w:t>301</w:t>
            </w:r>
          </w:p>
        </w:tc>
        <w:tc>
          <w:tcPr>
            <w:tcW w:w="680" w:type="dxa"/>
            <w:tcBorders>
              <w:top w:val="nil"/>
              <w:left w:val="nil"/>
              <w:bottom w:val="single" w:sz="4" w:space="0" w:color="auto"/>
              <w:right w:val="single" w:sz="4" w:space="0" w:color="auto"/>
            </w:tcBorders>
            <w:shd w:val="clear" w:color="auto" w:fill="auto"/>
            <w:noWrap/>
            <w:vAlign w:val="bottom"/>
            <w:hideMark/>
          </w:tcPr>
          <w:p w14:paraId="2263FDCC" w14:textId="77777777" w:rsidR="00BE3030" w:rsidRDefault="00BE3030">
            <w:pPr>
              <w:jc w:val="center"/>
              <w:rPr>
                <w:color w:val="000000"/>
                <w:sz w:val="22"/>
                <w:szCs w:val="22"/>
              </w:rPr>
            </w:pPr>
            <w:r>
              <w:rPr>
                <w:color w:val="000000"/>
                <w:sz w:val="22"/>
                <w:szCs w:val="22"/>
              </w:rPr>
              <w:t>16</w:t>
            </w:r>
          </w:p>
        </w:tc>
        <w:tc>
          <w:tcPr>
            <w:tcW w:w="1340" w:type="dxa"/>
            <w:tcBorders>
              <w:top w:val="nil"/>
              <w:left w:val="nil"/>
              <w:bottom w:val="single" w:sz="4" w:space="0" w:color="auto"/>
              <w:right w:val="single" w:sz="4" w:space="0" w:color="auto"/>
            </w:tcBorders>
            <w:shd w:val="clear" w:color="auto" w:fill="auto"/>
            <w:noWrap/>
            <w:vAlign w:val="bottom"/>
            <w:hideMark/>
          </w:tcPr>
          <w:p w14:paraId="710C4A4E"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8B924F"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878EA32" w14:textId="77777777" w:rsidR="00BE3030" w:rsidRDefault="00BE3030">
            <w:pPr>
              <w:jc w:val="center"/>
              <w:rPr>
                <w:color w:val="000000"/>
                <w:sz w:val="22"/>
                <w:szCs w:val="22"/>
              </w:rPr>
            </w:pPr>
            <w:r>
              <w:rPr>
                <w:color w:val="000000"/>
                <w:sz w:val="22"/>
                <w:szCs w:val="22"/>
              </w:rPr>
              <w:t>12%</w:t>
            </w:r>
          </w:p>
        </w:tc>
        <w:tc>
          <w:tcPr>
            <w:tcW w:w="1216" w:type="dxa"/>
            <w:tcBorders>
              <w:top w:val="nil"/>
              <w:left w:val="nil"/>
              <w:bottom w:val="single" w:sz="4" w:space="0" w:color="auto"/>
              <w:right w:val="single" w:sz="4" w:space="0" w:color="auto"/>
            </w:tcBorders>
            <w:shd w:val="clear" w:color="auto" w:fill="auto"/>
            <w:noWrap/>
            <w:vAlign w:val="bottom"/>
            <w:hideMark/>
          </w:tcPr>
          <w:p w14:paraId="41BD3FA1" w14:textId="77777777" w:rsidR="00BE3030" w:rsidRDefault="00BE3030">
            <w:pPr>
              <w:jc w:val="center"/>
              <w:rPr>
                <w:color w:val="000000"/>
                <w:sz w:val="22"/>
                <w:szCs w:val="22"/>
              </w:rPr>
            </w:pPr>
            <w:r>
              <w:rPr>
                <w:color w:val="000000"/>
                <w:sz w:val="22"/>
                <w:szCs w:val="22"/>
              </w:rPr>
              <w:t>69%</w:t>
            </w:r>
          </w:p>
        </w:tc>
        <w:tc>
          <w:tcPr>
            <w:tcW w:w="1216" w:type="dxa"/>
            <w:tcBorders>
              <w:top w:val="nil"/>
              <w:left w:val="nil"/>
              <w:bottom w:val="single" w:sz="4" w:space="0" w:color="auto"/>
              <w:right w:val="single" w:sz="4" w:space="0" w:color="auto"/>
            </w:tcBorders>
            <w:shd w:val="clear" w:color="auto" w:fill="auto"/>
            <w:noWrap/>
            <w:vAlign w:val="bottom"/>
            <w:hideMark/>
          </w:tcPr>
          <w:p w14:paraId="143ED790" w14:textId="77777777" w:rsidR="00BE3030" w:rsidRDefault="00BE3030">
            <w:pPr>
              <w:jc w:val="center"/>
              <w:rPr>
                <w:color w:val="000000"/>
                <w:sz w:val="22"/>
                <w:szCs w:val="22"/>
              </w:rPr>
            </w:pPr>
            <w:r>
              <w:rPr>
                <w:color w:val="000000"/>
                <w:sz w:val="22"/>
                <w:szCs w:val="22"/>
              </w:rPr>
              <w:t>19%</w:t>
            </w:r>
          </w:p>
        </w:tc>
      </w:tr>
      <w:tr w:rsidR="00BE3030" w14:paraId="50B9C63C"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157E3F" w14:textId="77777777" w:rsidR="00BE3030" w:rsidRDefault="00BE3030">
            <w:pPr>
              <w:jc w:val="right"/>
              <w:rPr>
                <w:color w:val="000000"/>
                <w:sz w:val="22"/>
                <w:szCs w:val="22"/>
              </w:rPr>
            </w:pPr>
            <w:r>
              <w:rPr>
                <w:color w:val="000000"/>
                <w:sz w:val="22"/>
                <w:szCs w:val="22"/>
              </w:rPr>
              <w:t>302</w:t>
            </w:r>
          </w:p>
        </w:tc>
        <w:tc>
          <w:tcPr>
            <w:tcW w:w="680" w:type="dxa"/>
            <w:tcBorders>
              <w:top w:val="nil"/>
              <w:left w:val="nil"/>
              <w:bottom w:val="single" w:sz="4" w:space="0" w:color="auto"/>
              <w:right w:val="single" w:sz="4" w:space="0" w:color="auto"/>
            </w:tcBorders>
            <w:shd w:val="clear" w:color="auto" w:fill="auto"/>
            <w:noWrap/>
            <w:vAlign w:val="bottom"/>
            <w:hideMark/>
          </w:tcPr>
          <w:p w14:paraId="36990EA1" w14:textId="77777777" w:rsidR="00BE3030" w:rsidRDefault="00BE3030">
            <w:pPr>
              <w:jc w:val="center"/>
              <w:rPr>
                <w:color w:val="000000"/>
                <w:sz w:val="22"/>
                <w:szCs w:val="22"/>
              </w:rPr>
            </w:pPr>
            <w:r>
              <w:rPr>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8D304DD"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6E6BF9" w14:textId="77777777" w:rsidR="00BE3030" w:rsidRDefault="00BE3030">
            <w:pPr>
              <w:jc w:val="center"/>
              <w:rPr>
                <w:color w:val="000000"/>
                <w:sz w:val="22"/>
                <w:szCs w:val="22"/>
              </w:rPr>
            </w:pPr>
            <w:r>
              <w:rPr>
                <w:color w:val="000000"/>
                <w:sz w:val="22"/>
                <w:szCs w:val="22"/>
              </w:rPr>
              <w:t>8%</w:t>
            </w:r>
          </w:p>
        </w:tc>
        <w:tc>
          <w:tcPr>
            <w:tcW w:w="1216" w:type="dxa"/>
            <w:tcBorders>
              <w:top w:val="nil"/>
              <w:left w:val="nil"/>
              <w:bottom w:val="single" w:sz="4" w:space="0" w:color="auto"/>
              <w:right w:val="single" w:sz="4" w:space="0" w:color="auto"/>
            </w:tcBorders>
            <w:shd w:val="clear" w:color="auto" w:fill="auto"/>
            <w:noWrap/>
            <w:vAlign w:val="bottom"/>
            <w:hideMark/>
          </w:tcPr>
          <w:p w14:paraId="2131198F" w14:textId="77777777" w:rsidR="00BE3030" w:rsidRDefault="00BE3030">
            <w:pPr>
              <w:jc w:val="center"/>
              <w:rPr>
                <w:color w:val="000000"/>
                <w:sz w:val="22"/>
                <w:szCs w:val="22"/>
              </w:rPr>
            </w:pPr>
            <w:r>
              <w:rPr>
                <w:color w:val="000000"/>
                <w:sz w:val="22"/>
                <w:szCs w:val="22"/>
              </w:rPr>
              <w:t>17%</w:t>
            </w:r>
          </w:p>
        </w:tc>
        <w:tc>
          <w:tcPr>
            <w:tcW w:w="1216" w:type="dxa"/>
            <w:tcBorders>
              <w:top w:val="nil"/>
              <w:left w:val="nil"/>
              <w:bottom w:val="single" w:sz="4" w:space="0" w:color="auto"/>
              <w:right w:val="single" w:sz="4" w:space="0" w:color="auto"/>
            </w:tcBorders>
            <w:shd w:val="clear" w:color="auto" w:fill="auto"/>
            <w:noWrap/>
            <w:vAlign w:val="bottom"/>
            <w:hideMark/>
          </w:tcPr>
          <w:p w14:paraId="73AE3E37" w14:textId="77777777" w:rsidR="00BE3030" w:rsidRDefault="00BE3030">
            <w:pPr>
              <w:jc w:val="center"/>
              <w:rPr>
                <w:color w:val="000000"/>
                <w:sz w:val="22"/>
                <w:szCs w:val="22"/>
              </w:rPr>
            </w:pPr>
            <w:r>
              <w:rPr>
                <w:color w:val="000000"/>
                <w:sz w:val="22"/>
                <w:szCs w:val="22"/>
              </w:rPr>
              <w:t>58%</w:t>
            </w:r>
          </w:p>
        </w:tc>
        <w:tc>
          <w:tcPr>
            <w:tcW w:w="1216" w:type="dxa"/>
            <w:tcBorders>
              <w:top w:val="nil"/>
              <w:left w:val="nil"/>
              <w:bottom w:val="single" w:sz="4" w:space="0" w:color="auto"/>
              <w:right w:val="single" w:sz="4" w:space="0" w:color="auto"/>
            </w:tcBorders>
            <w:shd w:val="clear" w:color="auto" w:fill="auto"/>
            <w:noWrap/>
            <w:vAlign w:val="bottom"/>
            <w:hideMark/>
          </w:tcPr>
          <w:p w14:paraId="7E95B7D1" w14:textId="77777777" w:rsidR="00BE3030" w:rsidRDefault="00BE3030">
            <w:pPr>
              <w:jc w:val="center"/>
              <w:rPr>
                <w:color w:val="000000"/>
                <w:sz w:val="22"/>
                <w:szCs w:val="22"/>
              </w:rPr>
            </w:pPr>
            <w:r>
              <w:rPr>
                <w:color w:val="000000"/>
                <w:sz w:val="22"/>
                <w:szCs w:val="22"/>
              </w:rPr>
              <w:t>17%</w:t>
            </w:r>
          </w:p>
        </w:tc>
      </w:tr>
      <w:tr w:rsidR="00BE3030" w14:paraId="474D4C2F"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F6C8A3" w14:textId="77777777" w:rsidR="00BE3030" w:rsidRDefault="00BE3030">
            <w:pPr>
              <w:jc w:val="right"/>
              <w:rPr>
                <w:color w:val="000000"/>
                <w:sz w:val="22"/>
                <w:szCs w:val="22"/>
              </w:rPr>
            </w:pPr>
            <w:r>
              <w:rPr>
                <w:color w:val="000000"/>
                <w:sz w:val="22"/>
                <w:szCs w:val="22"/>
              </w:rPr>
              <w:t>303</w:t>
            </w:r>
          </w:p>
        </w:tc>
        <w:tc>
          <w:tcPr>
            <w:tcW w:w="680" w:type="dxa"/>
            <w:tcBorders>
              <w:top w:val="nil"/>
              <w:left w:val="nil"/>
              <w:bottom w:val="single" w:sz="4" w:space="0" w:color="auto"/>
              <w:right w:val="single" w:sz="4" w:space="0" w:color="auto"/>
            </w:tcBorders>
            <w:shd w:val="clear" w:color="auto" w:fill="auto"/>
            <w:noWrap/>
            <w:vAlign w:val="bottom"/>
            <w:hideMark/>
          </w:tcPr>
          <w:p w14:paraId="737BCAB6" w14:textId="77777777" w:rsidR="00BE3030" w:rsidRDefault="00BE3030">
            <w:pPr>
              <w:jc w:val="center"/>
              <w:rPr>
                <w:color w:val="000000"/>
                <w:sz w:val="22"/>
                <w:szCs w:val="22"/>
              </w:rPr>
            </w:pPr>
            <w:r>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6F1C9C7B"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AC0EE6" w14:textId="77777777" w:rsidR="00BE3030" w:rsidRDefault="00BE3030">
            <w:pPr>
              <w:jc w:val="center"/>
              <w:rPr>
                <w:color w:val="000000"/>
                <w:sz w:val="22"/>
                <w:szCs w:val="22"/>
              </w:rPr>
            </w:pPr>
            <w:r>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5EC45CE7" w14:textId="77777777" w:rsidR="00BE3030" w:rsidRDefault="00BE3030">
            <w:pPr>
              <w:jc w:val="center"/>
              <w:rPr>
                <w:color w:val="000000"/>
                <w:sz w:val="22"/>
                <w:szCs w:val="22"/>
              </w:rPr>
            </w:pPr>
            <w:r>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2E2CF178" w14:textId="77777777" w:rsidR="00BE3030" w:rsidRDefault="00BE3030">
            <w:pPr>
              <w:jc w:val="center"/>
              <w:rPr>
                <w:color w:val="000000"/>
                <w:sz w:val="22"/>
                <w:szCs w:val="22"/>
              </w:rPr>
            </w:pPr>
            <w:r>
              <w:rPr>
                <w:color w:val="000000"/>
                <w:sz w:val="22"/>
                <w:szCs w:val="22"/>
              </w:rPr>
              <w:t>45%</w:t>
            </w:r>
          </w:p>
        </w:tc>
        <w:tc>
          <w:tcPr>
            <w:tcW w:w="1216" w:type="dxa"/>
            <w:tcBorders>
              <w:top w:val="nil"/>
              <w:left w:val="nil"/>
              <w:bottom w:val="single" w:sz="4" w:space="0" w:color="auto"/>
              <w:right w:val="single" w:sz="4" w:space="0" w:color="auto"/>
            </w:tcBorders>
            <w:shd w:val="clear" w:color="auto" w:fill="auto"/>
            <w:noWrap/>
            <w:vAlign w:val="bottom"/>
            <w:hideMark/>
          </w:tcPr>
          <w:p w14:paraId="0D38637C" w14:textId="77777777" w:rsidR="00BE3030" w:rsidRDefault="00BE3030">
            <w:pPr>
              <w:jc w:val="center"/>
              <w:rPr>
                <w:color w:val="000000"/>
                <w:sz w:val="22"/>
                <w:szCs w:val="22"/>
              </w:rPr>
            </w:pPr>
            <w:r>
              <w:rPr>
                <w:color w:val="000000"/>
                <w:sz w:val="22"/>
                <w:szCs w:val="22"/>
              </w:rPr>
              <w:t>33%</w:t>
            </w:r>
          </w:p>
        </w:tc>
      </w:tr>
      <w:tr w:rsidR="00BE3030" w14:paraId="68EF016B"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70937E" w14:textId="77777777" w:rsidR="00BE3030" w:rsidRDefault="00BE3030">
            <w:pPr>
              <w:jc w:val="right"/>
              <w:rPr>
                <w:color w:val="000000"/>
                <w:sz w:val="22"/>
                <w:szCs w:val="22"/>
              </w:rPr>
            </w:pPr>
            <w:r>
              <w:rPr>
                <w:color w:val="000000"/>
                <w:sz w:val="22"/>
                <w:szCs w:val="22"/>
              </w:rPr>
              <w:t>304</w:t>
            </w:r>
          </w:p>
        </w:tc>
        <w:tc>
          <w:tcPr>
            <w:tcW w:w="680" w:type="dxa"/>
            <w:tcBorders>
              <w:top w:val="nil"/>
              <w:left w:val="nil"/>
              <w:bottom w:val="single" w:sz="4" w:space="0" w:color="auto"/>
              <w:right w:val="single" w:sz="4" w:space="0" w:color="auto"/>
            </w:tcBorders>
            <w:shd w:val="clear" w:color="auto" w:fill="auto"/>
            <w:noWrap/>
            <w:vAlign w:val="bottom"/>
            <w:hideMark/>
          </w:tcPr>
          <w:p w14:paraId="28D7429C" w14:textId="77777777" w:rsidR="00BE3030" w:rsidRDefault="00BE3030">
            <w:pPr>
              <w:jc w:val="center"/>
              <w:rPr>
                <w:color w:val="000000"/>
                <w:sz w:val="22"/>
                <w:szCs w:val="22"/>
              </w:rPr>
            </w:pPr>
            <w:r>
              <w:rPr>
                <w:color w:val="000000"/>
                <w:sz w:val="22"/>
                <w:szCs w:val="22"/>
              </w:rPr>
              <w:t>15</w:t>
            </w:r>
          </w:p>
        </w:tc>
        <w:tc>
          <w:tcPr>
            <w:tcW w:w="1340" w:type="dxa"/>
            <w:tcBorders>
              <w:top w:val="nil"/>
              <w:left w:val="nil"/>
              <w:bottom w:val="single" w:sz="4" w:space="0" w:color="auto"/>
              <w:right w:val="single" w:sz="4" w:space="0" w:color="auto"/>
            </w:tcBorders>
            <w:shd w:val="clear" w:color="auto" w:fill="auto"/>
            <w:noWrap/>
            <w:vAlign w:val="bottom"/>
            <w:hideMark/>
          </w:tcPr>
          <w:p w14:paraId="65231BA2"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E80234" w14:textId="77777777" w:rsidR="00BE3030" w:rsidRDefault="00BE3030">
            <w:pPr>
              <w:jc w:val="center"/>
              <w:rPr>
                <w:color w:val="000000"/>
                <w:sz w:val="22"/>
                <w:szCs w:val="22"/>
              </w:rPr>
            </w:pPr>
            <w:r>
              <w:rPr>
                <w:color w:val="000000"/>
                <w:sz w:val="22"/>
                <w:szCs w:val="22"/>
              </w:rPr>
              <w:t>15%</w:t>
            </w:r>
          </w:p>
        </w:tc>
        <w:tc>
          <w:tcPr>
            <w:tcW w:w="1216" w:type="dxa"/>
            <w:tcBorders>
              <w:top w:val="nil"/>
              <w:left w:val="nil"/>
              <w:bottom w:val="single" w:sz="4" w:space="0" w:color="auto"/>
              <w:right w:val="single" w:sz="4" w:space="0" w:color="auto"/>
            </w:tcBorders>
            <w:shd w:val="clear" w:color="auto" w:fill="auto"/>
            <w:noWrap/>
            <w:vAlign w:val="bottom"/>
            <w:hideMark/>
          </w:tcPr>
          <w:p w14:paraId="75A92B07"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75E496D6" w14:textId="77777777" w:rsidR="00BE3030" w:rsidRDefault="00BE3030">
            <w:pPr>
              <w:jc w:val="center"/>
              <w:rPr>
                <w:color w:val="000000"/>
                <w:sz w:val="22"/>
                <w:szCs w:val="22"/>
              </w:rPr>
            </w:pPr>
            <w:r>
              <w:rPr>
                <w:color w:val="000000"/>
                <w:sz w:val="22"/>
                <w:szCs w:val="22"/>
              </w:rPr>
              <w:t>62%</w:t>
            </w:r>
          </w:p>
        </w:tc>
        <w:tc>
          <w:tcPr>
            <w:tcW w:w="1216" w:type="dxa"/>
            <w:tcBorders>
              <w:top w:val="nil"/>
              <w:left w:val="nil"/>
              <w:bottom w:val="single" w:sz="4" w:space="0" w:color="auto"/>
              <w:right w:val="single" w:sz="4" w:space="0" w:color="auto"/>
            </w:tcBorders>
            <w:shd w:val="clear" w:color="auto" w:fill="auto"/>
            <w:noWrap/>
            <w:vAlign w:val="bottom"/>
            <w:hideMark/>
          </w:tcPr>
          <w:p w14:paraId="5D7B9424" w14:textId="77777777" w:rsidR="00BE3030" w:rsidRDefault="00BE3030">
            <w:pPr>
              <w:jc w:val="center"/>
              <w:rPr>
                <w:color w:val="000000"/>
                <w:sz w:val="22"/>
                <w:szCs w:val="22"/>
              </w:rPr>
            </w:pPr>
            <w:r>
              <w:rPr>
                <w:color w:val="000000"/>
                <w:sz w:val="22"/>
                <w:szCs w:val="22"/>
              </w:rPr>
              <w:t>23%</w:t>
            </w:r>
          </w:p>
        </w:tc>
      </w:tr>
      <w:tr w:rsidR="00BE3030" w14:paraId="2842EE43"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1645A1" w14:textId="77777777" w:rsidR="00BE3030" w:rsidRDefault="00BE3030">
            <w:pPr>
              <w:jc w:val="right"/>
              <w:rPr>
                <w:color w:val="000000"/>
                <w:sz w:val="22"/>
                <w:szCs w:val="22"/>
              </w:rPr>
            </w:pPr>
            <w:r>
              <w:rPr>
                <w:color w:val="000000"/>
                <w:sz w:val="22"/>
                <w:szCs w:val="22"/>
              </w:rPr>
              <w:t>305</w:t>
            </w:r>
          </w:p>
        </w:tc>
        <w:tc>
          <w:tcPr>
            <w:tcW w:w="680" w:type="dxa"/>
            <w:tcBorders>
              <w:top w:val="nil"/>
              <w:left w:val="nil"/>
              <w:bottom w:val="single" w:sz="4" w:space="0" w:color="auto"/>
              <w:right w:val="single" w:sz="4" w:space="0" w:color="auto"/>
            </w:tcBorders>
            <w:shd w:val="clear" w:color="auto" w:fill="auto"/>
            <w:noWrap/>
            <w:vAlign w:val="bottom"/>
            <w:hideMark/>
          </w:tcPr>
          <w:p w14:paraId="557A1092" w14:textId="77777777" w:rsidR="00BE3030" w:rsidRDefault="00BE3030">
            <w:pPr>
              <w:jc w:val="center"/>
              <w:rPr>
                <w:color w:val="000000"/>
                <w:sz w:val="22"/>
                <w:szCs w:val="22"/>
              </w:rPr>
            </w:pPr>
            <w:r>
              <w:rPr>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14:paraId="46DA9E22"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F16A2C"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7830270"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8013E1B" w14:textId="77777777" w:rsidR="00BE3030" w:rsidRDefault="00BE3030">
            <w:pPr>
              <w:jc w:val="center"/>
              <w:rPr>
                <w:color w:val="000000"/>
                <w:sz w:val="22"/>
                <w:szCs w:val="22"/>
              </w:rPr>
            </w:pPr>
            <w:r>
              <w:rPr>
                <w:color w:val="000000"/>
                <w:sz w:val="22"/>
                <w:szCs w:val="22"/>
              </w:rPr>
              <w:t>67%</w:t>
            </w:r>
          </w:p>
        </w:tc>
        <w:tc>
          <w:tcPr>
            <w:tcW w:w="1216" w:type="dxa"/>
            <w:tcBorders>
              <w:top w:val="nil"/>
              <w:left w:val="nil"/>
              <w:bottom w:val="single" w:sz="4" w:space="0" w:color="auto"/>
              <w:right w:val="single" w:sz="4" w:space="0" w:color="auto"/>
            </w:tcBorders>
            <w:shd w:val="clear" w:color="auto" w:fill="auto"/>
            <w:noWrap/>
            <w:vAlign w:val="bottom"/>
            <w:hideMark/>
          </w:tcPr>
          <w:p w14:paraId="72B86D38" w14:textId="77777777" w:rsidR="00BE3030" w:rsidRDefault="00BE3030">
            <w:pPr>
              <w:jc w:val="center"/>
              <w:rPr>
                <w:color w:val="000000"/>
                <w:sz w:val="22"/>
                <w:szCs w:val="22"/>
              </w:rPr>
            </w:pPr>
            <w:r>
              <w:rPr>
                <w:color w:val="000000"/>
                <w:sz w:val="22"/>
                <w:szCs w:val="22"/>
              </w:rPr>
              <w:t>33%</w:t>
            </w:r>
          </w:p>
        </w:tc>
      </w:tr>
      <w:tr w:rsidR="00BE3030" w14:paraId="476FBF28"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BB4FFE" w14:textId="77777777" w:rsidR="00BE3030" w:rsidRDefault="00BE3030">
            <w:pPr>
              <w:jc w:val="right"/>
              <w:rPr>
                <w:color w:val="000000"/>
                <w:sz w:val="22"/>
                <w:szCs w:val="22"/>
              </w:rPr>
            </w:pPr>
            <w:r>
              <w:rPr>
                <w:color w:val="000000"/>
                <w:sz w:val="22"/>
                <w:szCs w:val="22"/>
              </w:rPr>
              <w:t>306</w:t>
            </w:r>
          </w:p>
        </w:tc>
        <w:tc>
          <w:tcPr>
            <w:tcW w:w="680" w:type="dxa"/>
            <w:tcBorders>
              <w:top w:val="nil"/>
              <w:left w:val="nil"/>
              <w:bottom w:val="single" w:sz="4" w:space="0" w:color="auto"/>
              <w:right w:val="single" w:sz="4" w:space="0" w:color="auto"/>
            </w:tcBorders>
            <w:shd w:val="clear" w:color="auto" w:fill="auto"/>
            <w:noWrap/>
            <w:vAlign w:val="bottom"/>
            <w:hideMark/>
          </w:tcPr>
          <w:p w14:paraId="6EF879F8" w14:textId="77777777" w:rsidR="00BE3030" w:rsidRDefault="00BE3030">
            <w:pPr>
              <w:jc w:val="center"/>
              <w:rPr>
                <w:color w:val="000000"/>
                <w:sz w:val="22"/>
                <w:szCs w:val="22"/>
              </w:rPr>
            </w:pPr>
            <w:r>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4D6C0FDC"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A952FF" w14:textId="77777777" w:rsidR="00BE3030" w:rsidRDefault="00BE3030">
            <w:pPr>
              <w:jc w:val="center"/>
              <w:rPr>
                <w:color w:val="000000"/>
                <w:sz w:val="22"/>
                <w:szCs w:val="22"/>
              </w:rPr>
            </w:pPr>
            <w:r>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0BE1E5F1" w14:textId="77777777" w:rsidR="00BE3030" w:rsidRDefault="00BE3030">
            <w:pPr>
              <w:jc w:val="center"/>
              <w:rPr>
                <w:color w:val="000000"/>
                <w:sz w:val="22"/>
                <w:szCs w:val="22"/>
              </w:rPr>
            </w:pPr>
            <w:r>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743F1834" w14:textId="77777777" w:rsidR="00BE3030" w:rsidRDefault="00BE3030">
            <w:pPr>
              <w:jc w:val="center"/>
              <w:rPr>
                <w:color w:val="000000"/>
                <w:sz w:val="22"/>
                <w:szCs w:val="22"/>
              </w:rPr>
            </w:pPr>
            <w:r>
              <w:rPr>
                <w:color w:val="000000"/>
                <w:sz w:val="22"/>
                <w:szCs w:val="22"/>
              </w:rPr>
              <w:t>33%</w:t>
            </w:r>
          </w:p>
        </w:tc>
        <w:tc>
          <w:tcPr>
            <w:tcW w:w="1216" w:type="dxa"/>
            <w:tcBorders>
              <w:top w:val="nil"/>
              <w:left w:val="nil"/>
              <w:bottom w:val="single" w:sz="4" w:space="0" w:color="auto"/>
              <w:right w:val="single" w:sz="4" w:space="0" w:color="auto"/>
            </w:tcBorders>
            <w:shd w:val="clear" w:color="auto" w:fill="auto"/>
            <w:noWrap/>
            <w:vAlign w:val="bottom"/>
            <w:hideMark/>
          </w:tcPr>
          <w:p w14:paraId="339071EF" w14:textId="77777777" w:rsidR="00BE3030" w:rsidRDefault="00BE3030">
            <w:pPr>
              <w:jc w:val="center"/>
              <w:rPr>
                <w:color w:val="000000"/>
                <w:sz w:val="22"/>
                <w:szCs w:val="22"/>
              </w:rPr>
            </w:pPr>
            <w:r>
              <w:rPr>
                <w:color w:val="000000"/>
                <w:sz w:val="22"/>
                <w:szCs w:val="22"/>
              </w:rPr>
              <w:t>45%</w:t>
            </w:r>
          </w:p>
        </w:tc>
      </w:tr>
      <w:tr w:rsidR="00BE3030" w14:paraId="12A87A20"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053980" w14:textId="77777777" w:rsidR="00BE3030" w:rsidRDefault="00BE3030">
            <w:pPr>
              <w:jc w:val="right"/>
              <w:rPr>
                <w:color w:val="000000"/>
                <w:sz w:val="22"/>
                <w:szCs w:val="22"/>
              </w:rPr>
            </w:pPr>
            <w:r>
              <w:rPr>
                <w:color w:val="000000"/>
                <w:sz w:val="22"/>
                <w:szCs w:val="22"/>
              </w:rPr>
              <w:t>307</w:t>
            </w:r>
          </w:p>
        </w:tc>
        <w:tc>
          <w:tcPr>
            <w:tcW w:w="680" w:type="dxa"/>
            <w:tcBorders>
              <w:top w:val="nil"/>
              <w:left w:val="nil"/>
              <w:bottom w:val="single" w:sz="4" w:space="0" w:color="auto"/>
              <w:right w:val="single" w:sz="4" w:space="0" w:color="auto"/>
            </w:tcBorders>
            <w:shd w:val="clear" w:color="auto" w:fill="auto"/>
            <w:noWrap/>
            <w:vAlign w:val="bottom"/>
            <w:hideMark/>
          </w:tcPr>
          <w:p w14:paraId="547BA06A" w14:textId="77777777" w:rsidR="00BE3030" w:rsidRDefault="00BE3030">
            <w:pPr>
              <w:jc w:val="center"/>
              <w:rPr>
                <w:color w:val="000000"/>
                <w:sz w:val="22"/>
                <w:szCs w:val="22"/>
              </w:rPr>
            </w:pPr>
            <w:r>
              <w:rPr>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14:paraId="25C5F633"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82C763"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227F808"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6263274B" w14:textId="77777777" w:rsidR="00BE3030" w:rsidRDefault="00BE3030">
            <w:pPr>
              <w:jc w:val="center"/>
              <w:rPr>
                <w:color w:val="000000"/>
                <w:sz w:val="22"/>
                <w:szCs w:val="22"/>
              </w:rPr>
            </w:pPr>
            <w:r>
              <w:rPr>
                <w:color w:val="000000"/>
                <w:sz w:val="22"/>
                <w:szCs w:val="22"/>
              </w:rPr>
              <w:t>50%</w:t>
            </w:r>
          </w:p>
        </w:tc>
        <w:tc>
          <w:tcPr>
            <w:tcW w:w="1216" w:type="dxa"/>
            <w:tcBorders>
              <w:top w:val="nil"/>
              <w:left w:val="nil"/>
              <w:bottom w:val="single" w:sz="4" w:space="0" w:color="auto"/>
              <w:right w:val="single" w:sz="4" w:space="0" w:color="auto"/>
            </w:tcBorders>
            <w:shd w:val="clear" w:color="auto" w:fill="auto"/>
            <w:noWrap/>
            <w:vAlign w:val="bottom"/>
            <w:hideMark/>
          </w:tcPr>
          <w:p w14:paraId="10E740AA" w14:textId="77777777" w:rsidR="00BE3030" w:rsidRDefault="00BE3030">
            <w:pPr>
              <w:jc w:val="center"/>
              <w:rPr>
                <w:color w:val="000000"/>
                <w:sz w:val="22"/>
                <w:szCs w:val="22"/>
              </w:rPr>
            </w:pPr>
            <w:r>
              <w:rPr>
                <w:color w:val="000000"/>
                <w:sz w:val="22"/>
                <w:szCs w:val="22"/>
              </w:rPr>
              <w:t>50%</w:t>
            </w:r>
          </w:p>
        </w:tc>
      </w:tr>
    </w:tbl>
    <w:p w14:paraId="3AD9942A" w14:textId="77777777" w:rsidR="00BE3030" w:rsidRPr="00BE3030" w:rsidRDefault="00BE3030" w:rsidP="00BE3030">
      <w:pPr>
        <w:jc w:val="center"/>
      </w:pPr>
    </w:p>
    <w:p w14:paraId="7691AE00" w14:textId="76D3EA89" w:rsidR="00BE3030" w:rsidRPr="00BE3030" w:rsidRDefault="00BE3030" w:rsidP="00BE3030">
      <w:pPr>
        <w:jc w:val="center"/>
        <w:rPr>
          <w:b/>
        </w:rPr>
      </w:pPr>
      <w:r w:rsidRPr="00BE3030">
        <w:rPr>
          <w:b/>
        </w:rPr>
        <w:t xml:space="preserve">Table </w:t>
      </w:r>
      <w:r>
        <w:rPr>
          <w:b/>
        </w:rPr>
        <w:t>5</w:t>
      </w:r>
      <w:r w:rsidRPr="00BE3030">
        <w:rPr>
          <w:b/>
        </w:rPr>
        <w:t xml:space="preserve"> Met Expectations for Course Instructor</w:t>
      </w:r>
    </w:p>
    <w:tbl>
      <w:tblPr>
        <w:tblW w:w="7848" w:type="dxa"/>
        <w:tblInd w:w="751" w:type="dxa"/>
        <w:tblLook w:val="04A0" w:firstRow="1" w:lastRow="0" w:firstColumn="1" w:lastColumn="0" w:noHBand="0" w:noVBand="1"/>
      </w:tblPr>
      <w:tblGrid>
        <w:gridCol w:w="960"/>
        <w:gridCol w:w="680"/>
        <w:gridCol w:w="1340"/>
        <w:gridCol w:w="1272"/>
        <w:gridCol w:w="1272"/>
        <w:gridCol w:w="1272"/>
        <w:gridCol w:w="1272"/>
      </w:tblGrid>
      <w:tr w:rsidR="00BE3030" w14:paraId="75AB44D1" w14:textId="77777777" w:rsidTr="00BE3030">
        <w:trPr>
          <w:trHeight w:val="80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493B5" w14:textId="77777777" w:rsidR="00BE3030" w:rsidRDefault="00BE3030">
            <w:pPr>
              <w:rPr>
                <w:b/>
                <w:bCs/>
                <w:color w:val="000000"/>
                <w:sz w:val="20"/>
                <w:szCs w:val="20"/>
              </w:rPr>
            </w:pPr>
            <w:r>
              <w:rPr>
                <w:b/>
                <w:bCs/>
                <w:color w:val="000000"/>
                <w:sz w:val="20"/>
                <w:szCs w:val="20"/>
              </w:rPr>
              <w:t>Course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3C935F65" w14:textId="77777777" w:rsidR="00BE3030" w:rsidRPr="00917AB1" w:rsidRDefault="00BE3030">
            <w:pPr>
              <w:jc w:val="center"/>
              <w:rPr>
                <w:b/>
                <w:color w:val="000000"/>
                <w:sz w:val="20"/>
                <w:szCs w:val="20"/>
              </w:rPr>
            </w:pPr>
            <w:r w:rsidRPr="00917AB1">
              <w:rPr>
                <w:b/>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7CBF7AF5" w14:textId="77777777" w:rsidR="00BE3030" w:rsidRPr="00917AB1" w:rsidRDefault="00BE3030">
            <w:pPr>
              <w:rPr>
                <w:b/>
                <w:color w:val="000000"/>
                <w:sz w:val="20"/>
                <w:szCs w:val="20"/>
              </w:rPr>
            </w:pPr>
            <w:r w:rsidRPr="00917AB1">
              <w:rPr>
                <w:b/>
                <w:color w:val="000000"/>
                <w:sz w:val="20"/>
                <w:szCs w:val="20"/>
              </w:rPr>
              <w:t>Far short of expectations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8DCFDF7" w14:textId="77777777" w:rsidR="00BE3030" w:rsidRPr="00917AB1" w:rsidRDefault="00BE3030">
            <w:pPr>
              <w:rPr>
                <w:b/>
                <w:color w:val="000000"/>
                <w:sz w:val="20"/>
                <w:szCs w:val="20"/>
              </w:rPr>
            </w:pPr>
            <w:r w:rsidRPr="00917AB1">
              <w:rPr>
                <w:b/>
                <w:color w:val="000000"/>
                <w:sz w:val="20"/>
                <w:szCs w:val="20"/>
              </w:rPr>
              <w:t>Short of expectations</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3107DB67" w14:textId="77777777" w:rsidR="00BE3030" w:rsidRPr="00917AB1" w:rsidRDefault="00BE3030">
            <w:pPr>
              <w:rPr>
                <w:b/>
                <w:color w:val="000000"/>
                <w:sz w:val="20"/>
                <w:szCs w:val="20"/>
              </w:rPr>
            </w:pPr>
            <w:r w:rsidRPr="00917AB1">
              <w:rPr>
                <w:b/>
                <w:color w:val="000000"/>
                <w:sz w:val="20"/>
                <w:szCs w:val="20"/>
              </w:rPr>
              <w:t>Equals expectations</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1578BCC3" w14:textId="77777777" w:rsidR="00BE3030" w:rsidRPr="00917AB1" w:rsidRDefault="00BE3030">
            <w:pPr>
              <w:rPr>
                <w:b/>
                <w:color w:val="000000"/>
                <w:sz w:val="20"/>
                <w:szCs w:val="20"/>
              </w:rPr>
            </w:pPr>
            <w:r w:rsidRPr="00917AB1">
              <w:rPr>
                <w:b/>
                <w:color w:val="000000"/>
                <w:sz w:val="20"/>
                <w:szCs w:val="20"/>
              </w:rPr>
              <w:t>Exceeds expectations</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53EE3D1C" w14:textId="77777777" w:rsidR="00BE3030" w:rsidRPr="00917AB1" w:rsidRDefault="00BE3030">
            <w:pPr>
              <w:rPr>
                <w:b/>
                <w:color w:val="000000"/>
                <w:sz w:val="20"/>
                <w:szCs w:val="20"/>
              </w:rPr>
            </w:pPr>
            <w:r w:rsidRPr="00917AB1">
              <w:rPr>
                <w:b/>
                <w:color w:val="000000"/>
                <w:sz w:val="20"/>
                <w:szCs w:val="20"/>
              </w:rPr>
              <w:t>Far exceeds expectations</w:t>
            </w:r>
          </w:p>
        </w:tc>
      </w:tr>
      <w:tr w:rsidR="00BE3030" w14:paraId="416F3203"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7C0A79" w14:textId="77777777" w:rsidR="00BE3030" w:rsidRDefault="00BE3030">
            <w:pPr>
              <w:jc w:val="right"/>
              <w:rPr>
                <w:color w:val="000000"/>
                <w:sz w:val="22"/>
                <w:szCs w:val="22"/>
              </w:rPr>
            </w:pPr>
            <w:r>
              <w:rPr>
                <w:color w:val="000000"/>
                <w:sz w:val="22"/>
                <w:szCs w:val="22"/>
              </w:rPr>
              <w:t>301</w:t>
            </w:r>
          </w:p>
        </w:tc>
        <w:tc>
          <w:tcPr>
            <w:tcW w:w="680" w:type="dxa"/>
            <w:tcBorders>
              <w:top w:val="nil"/>
              <w:left w:val="nil"/>
              <w:bottom w:val="single" w:sz="4" w:space="0" w:color="auto"/>
              <w:right w:val="single" w:sz="4" w:space="0" w:color="auto"/>
            </w:tcBorders>
            <w:shd w:val="clear" w:color="auto" w:fill="auto"/>
            <w:noWrap/>
            <w:vAlign w:val="bottom"/>
            <w:hideMark/>
          </w:tcPr>
          <w:p w14:paraId="1FAAAA3D" w14:textId="77777777" w:rsidR="00BE3030" w:rsidRDefault="00BE3030">
            <w:pPr>
              <w:jc w:val="center"/>
              <w:rPr>
                <w:color w:val="000000"/>
                <w:sz w:val="22"/>
                <w:szCs w:val="22"/>
              </w:rPr>
            </w:pPr>
            <w:r>
              <w:rPr>
                <w:color w:val="000000"/>
                <w:sz w:val="22"/>
                <w:szCs w:val="22"/>
              </w:rPr>
              <w:t>17</w:t>
            </w:r>
          </w:p>
        </w:tc>
        <w:tc>
          <w:tcPr>
            <w:tcW w:w="1340" w:type="dxa"/>
            <w:tcBorders>
              <w:top w:val="nil"/>
              <w:left w:val="nil"/>
              <w:bottom w:val="single" w:sz="4" w:space="0" w:color="auto"/>
              <w:right w:val="single" w:sz="4" w:space="0" w:color="auto"/>
            </w:tcBorders>
            <w:shd w:val="clear" w:color="auto" w:fill="auto"/>
            <w:noWrap/>
            <w:vAlign w:val="bottom"/>
            <w:hideMark/>
          </w:tcPr>
          <w:p w14:paraId="7151974F"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26B7E5" w14:textId="77777777" w:rsidR="00BE3030" w:rsidRDefault="00BE3030">
            <w:pPr>
              <w:jc w:val="center"/>
              <w:rPr>
                <w:color w:val="000000"/>
                <w:sz w:val="22"/>
                <w:szCs w:val="22"/>
              </w:rPr>
            </w:pPr>
            <w:r>
              <w:rPr>
                <w:color w:val="000000"/>
                <w:sz w:val="22"/>
                <w:szCs w:val="22"/>
              </w:rPr>
              <w:t>6%</w:t>
            </w:r>
          </w:p>
        </w:tc>
        <w:tc>
          <w:tcPr>
            <w:tcW w:w="1216" w:type="dxa"/>
            <w:tcBorders>
              <w:top w:val="nil"/>
              <w:left w:val="nil"/>
              <w:bottom w:val="single" w:sz="4" w:space="0" w:color="auto"/>
              <w:right w:val="single" w:sz="4" w:space="0" w:color="auto"/>
            </w:tcBorders>
            <w:shd w:val="clear" w:color="auto" w:fill="auto"/>
            <w:noWrap/>
            <w:vAlign w:val="bottom"/>
            <w:hideMark/>
          </w:tcPr>
          <w:p w14:paraId="0269B253"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BEABD5F" w14:textId="77777777" w:rsidR="00BE3030" w:rsidRDefault="00BE3030">
            <w:pPr>
              <w:jc w:val="center"/>
              <w:rPr>
                <w:color w:val="000000"/>
                <w:sz w:val="22"/>
                <w:szCs w:val="22"/>
              </w:rPr>
            </w:pPr>
            <w:r>
              <w:rPr>
                <w:color w:val="000000"/>
                <w:sz w:val="22"/>
                <w:szCs w:val="22"/>
              </w:rPr>
              <w:t>35%</w:t>
            </w:r>
          </w:p>
        </w:tc>
        <w:tc>
          <w:tcPr>
            <w:tcW w:w="1216" w:type="dxa"/>
            <w:tcBorders>
              <w:top w:val="nil"/>
              <w:left w:val="nil"/>
              <w:bottom w:val="single" w:sz="4" w:space="0" w:color="auto"/>
              <w:right w:val="single" w:sz="4" w:space="0" w:color="auto"/>
            </w:tcBorders>
            <w:shd w:val="clear" w:color="auto" w:fill="auto"/>
            <w:noWrap/>
            <w:vAlign w:val="bottom"/>
            <w:hideMark/>
          </w:tcPr>
          <w:p w14:paraId="676FA739" w14:textId="77777777" w:rsidR="00BE3030" w:rsidRDefault="00BE3030">
            <w:pPr>
              <w:jc w:val="center"/>
              <w:rPr>
                <w:color w:val="000000"/>
                <w:sz w:val="22"/>
                <w:szCs w:val="22"/>
              </w:rPr>
            </w:pPr>
            <w:r>
              <w:rPr>
                <w:color w:val="000000"/>
                <w:sz w:val="22"/>
                <w:szCs w:val="22"/>
              </w:rPr>
              <w:t>59%</w:t>
            </w:r>
          </w:p>
        </w:tc>
      </w:tr>
      <w:tr w:rsidR="00BE3030" w14:paraId="49276A41"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DE840A" w14:textId="77777777" w:rsidR="00BE3030" w:rsidRDefault="00BE3030">
            <w:pPr>
              <w:jc w:val="right"/>
              <w:rPr>
                <w:color w:val="000000"/>
                <w:sz w:val="22"/>
                <w:szCs w:val="22"/>
              </w:rPr>
            </w:pPr>
            <w:r>
              <w:rPr>
                <w:color w:val="000000"/>
                <w:sz w:val="22"/>
                <w:szCs w:val="22"/>
              </w:rPr>
              <w:t>302</w:t>
            </w:r>
          </w:p>
        </w:tc>
        <w:tc>
          <w:tcPr>
            <w:tcW w:w="680" w:type="dxa"/>
            <w:tcBorders>
              <w:top w:val="nil"/>
              <w:left w:val="nil"/>
              <w:bottom w:val="single" w:sz="4" w:space="0" w:color="auto"/>
              <w:right w:val="single" w:sz="4" w:space="0" w:color="auto"/>
            </w:tcBorders>
            <w:shd w:val="clear" w:color="auto" w:fill="auto"/>
            <w:noWrap/>
            <w:vAlign w:val="bottom"/>
            <w:hideMark/>
          </w:tcPr>
          <w:p w14:paraId="307C6381" w14:textId="77777777" w:rsidR="00BE3030" w:rsidRDefault="00BE3030">
            <w:pPr>
              <w:jc w:val="center"/>
              <w:rPr>
                <w:color w:val="000000"/>
                <w:sz w:val="22"/>
                <w:szCs w:val="22"/>
              </w:rPr>
            </w:pPr>
            <w:r>
              <w:rPr>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F02069C"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C451BB" w14:textId="77777777" w:rsidR="00BE3030" w:rsidRDefault="00BE3030">
            <w:pPr>
              <w:jc w:val="center"/>
              <w:rPr>
                <w:color w:val="000000"/>
                <w:sz w:val="22"/>
                <w:szCs w:val="22"/>
              </w:rPr>
            </w:pPr>
            <w:r>
              <w:rPr>
                <w:color w:val="000000"/>
                <w:sz w:val="22"/>
                <w:szCs w:val="22"/>
              </w:rPr>
              <w:t>8%</w:t>
            </w:r>
          </w:p>
        </w:tc>
        <w:tc>
          <w:tcPr>
            <w:tcW w:w="1216" w:type="dxa"/>
            <w:tcBorders>
              <w:top w:val="nil"/>
              <w:left w:val="nil"/>
              <w:bottom w:val="single" w:sz="4" w:space="0" w:color="auto"/>
              <w:right w:val="single" w:sz="4" w:space="0" w:color="auto"/>
            </w:tcBorders>
            <w:shd w:val="clear" w:color="auto" w:fill="auto"/>
            <w:noWrap/>
            <w:vAlign w:val="bottom"/>
            <w:hideMark/>
          </w:tcPr>
          <w:p w14:paraId="35806294" w14:textId="77777777" w:rsidR="00BE3030" w:rsidRDefault="00BE3030">
            <w:pPr>
              <w:jc w:val="center"/>
              <w:rPr>
                <w:color w:val="000000"/>
                <w:sz w:val="22"/>
                <w:szCs w:val="22"/>
              </w:rPr>
            </w:pPr>
            <w:r>
              <w:rPr>
                <w:color w:val="000000"/>
                <w:sz w:val="22"/>
                <w:szCs w:val="22"/>
              </w:rPr>
              <w:t>17%</w:t>
            </w:r>
          </w:p>
        </w:tc>
        <w:tc>
          <w:tcPr>
            <w:tcW w:w="1216" w:type="dxa"/>
            <w:tcBorders>
              <w:top w:val="nil"/>
              <w:left w:val="nil"/>
              <w:bottom w:val="single" w:sz="4" w:space="0" w:color="auto"/>
              <w:right w:val="single" w:sz="4" w:space="0" w:color="auto"/>
            </w:tcBorders>
            <w:shd w:val="clear" w:color="auto" w:fill="auto"/>
            <w:noWrap/>
            <w:vAlign w:val="bottom"/>
            <w:hideMark/>
          </w:tcPr>
          <w:p w14:paraId="1952941F" w14:textId="77777777" w:rsidR="00BE3030" w:rsidRDefault="00BE3030">
            <w:pPr>
              <w:jc w:val="center"/>
              <w:rPr>
                <w:color w:val="000000"/>
                <w:sz w:val="22"/>
                <w:szCs w:val="22"/>
              </w:rPr>
            </w:pPr>
            <w:r>
              <w:rPr>
                <w:color w:val="000000"/>
                <w:sz w:val="22"/>
                <w:szCs w:val="22"/>
              </w:rPr>
              <w:t>42%</w:t>
            </w:r>
          </w:p>
        </w:tc>
        <w:tc>
          <w:tcPr>
            <w:tcW w:w="1216" w:type="dxa"/>
            <w:tcBorders>
              <w:top w:val="nil"/>
              <w:left w:val="nil"/>
              <w:bottom w:val="single" w:sz="4" w:space="0" w:color="auto"/>
              <w:right w:val="single" w:sz="4" w:space="0" w:color="auto"/>
            </w:tcBorders>
            <w:shd w:val="clear" w:color="auto" w:fill="auto"/>
            <w:noWrap/>
            <w:vAlign w:val="bottom"/>
            <w:hideMark/>
          </w:tcPr>
          <w:p w14:paraId="10092043" w14:textId="77777777" w:rsidR="00BE3030" w:rsidRDefault="00BE3030">
            <w:pPr>
              <w:jc w:val="center"/>
              <w:rPr>
                <w:color w:val="000000"/>
                <w:sz w:val="22"/>
                <w:szCs w:val="22"/>
              </w:rPr>
            </w:pPr>
            <w:r>
              <w:rPr>
                <w:color w:val="000000"/>
                <w:sz w:val="22"/>
                <w:szCs w:val="22"/>
              </w:rPr>
              <w:t>33%</w:t>
            </w:r>
          </w:p>
        </w:tc>
      </w:tr>
      <w:tr w:rsidR="00BE3030" w14:paraId="6D1CCE0A"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241722" w14:textId="77777777" w:rsidR="00BE3030" w:rsidRDefault="00BE3030">
            <w:pPr>
              <w:jc w:val="right"/>
              <w:rPr>
                <w:color w:val="000000"/>
                <w:sz w:val="22"/>
                <w:szCs w:val="22"/>
              </w:rPr>
            </w:pPr>
            <w:r>
              <w:rPr>
                <w:color w:val="000000"/>
                <w:sz w:val="22"/>
                <w:szCs w:val="22"/>
              </w:rPr>
              <w:t>303</w:t>
            </w:r>
          </w:p>
        </w:tc>
        <w:tc>
          <w:tcPr>
            <w:tcW w:w="680" w:type="dxa"/>
            <w:tcBorders>
              <w:top w:val="nil"/>
              <w:left w:val="nil"/>
              <w:bottom w:val="single" w:sz="4" w:space="0" w:color="auto"/>
              <w:right w:val="single" w:sz="4" w:space="0" w:color="auto"/>
            </w:tcBorders>
            <w:shd w:val="clear" w:color="auto" w:fill="auto"/>
            <w:noWrap/>
            <w:vAlign w:val="bottom"/>
            <w:hideMark/>
          </w:tcPr>
          <w:p w14:paraId="6B982CD2" w14:textId="77777777" w:rsidR="00BE3030" w:rsidRDefault="00BE3030">
            <w:pPr>
              <w:jc w:val="center"/>
              <w:rPr>
                <w:color w:val="000000"/>
                <w:sz w:val="22"/>
                <w:szCs w:val="22"/>
              </w:rPr>
            </w:pPr>
            <w:r>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47FC5A57" w14:textId="77777777" w:rsidR="00BE3030" w:rsidRDefault="00BE3030">
            <w:pPr>
              <w:jc w:val="center"/>
              <w:rPr>
                <w:color w:val="000000"/>
                <w:sz w:val="22"/>
                <w:szCs w:val="22"/>
              </w:rPr>
            </w:pPr>
            <w:r>
              <w:rPr>
                <w:color w:val="000000"/>
                <w:sz w:val="22"/>
                <w:szCs w:val="22"/>
              </w:rPr>
              <w:t>11%</w:t>
            </w:r>
          </w:p>
        </w:tc>
        <w:tc>
          <w:tcPr>
            <w:tcW w:w="1220" w:type="dxa"/>
            <w:tcBorders>
              <w:top w:val="nil"/>
              <w:left w:val="nil"/>
              <w:bottom w:val="single" w:sz="4" w:space="0" w:color="auto"/>
              <w:right w:val="single" w:sz="4" w:space="0" w:color="auto"/>
            </w:tcBorders>
            <w:shd w:val="clear" w:color="auto" w:fill="auto"/>
            <w:noWrap/>
            <w:vAlign w:val="bottom"/>
            <w:hideMark/>
          </w:tcPr>
          <w:p w14:paraId="3722A4BB"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7166DB4" w14:textId="77777777" w:rsidR="00BE3030" w:rsidRDefault="00BE3030">
            <w:pPr>
              <w:jc w:val="center"/>
              <w:rPr>
                <w:color w:val="000000"/>
                <w:sz w:val="22"/>
                <w:szCs w:val="22"/>
              </w:rPr>
            </w:pPr>
            <w:r>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427B6F14" w14:textId="77777777" w:rsidR="00BE3030" w:rsidRDefault="00BE3030">
            <w:pPr>
              <w:jc w:val="center"/>
              <w:rPr>
                <w:color w:val="000000"/>
                <w:sz w:val="22"/>
                <w:szCs w:val="22"/>
              </w:rPr>
            </w:pPr>
            <w:r>
              <w:rPr>
                <w:color w:val="000000"/>
                <w:sz w:val="22"/>
                <w:szCs w:val="22"/>
              </w:rPr>
              <w:t>44%</w:t>
            </w:r>
          </w:p>
        </w:tc>
        <w:tc>
          <w:tcPr>
            <w:tcW w:w="1216" w:type="dxa"/>
            <w:tcBorders>
              <w:top w:val="nil"/>
              <w:left w:val="nil"/>
              <w:bottom w:val="single" w:sz="4" w:space="0" w:color="auto"/>
              <w:right w:val="single" w:sz="4" w:space="0" w:color="auto"/>
            </w:tcBorders>
            <w:shd w:val="clear" w:color="auto" w:fill="auto"/>
            <w:noWrap/>
            <w:vAlign w:val="bottom"/>
            <w:hideMark/>
          </w:tcPr>
          <w:p w14:paraId="14612032" w14:textId="77777777" w:rsidR="00BE3030" w:rsidRDefault="00BE3030">
            <w:pPr>
              <w:jc w:val="center"/>
              <w:rPr>
                <w:color w:val="000000"/>
                <w:sz w:val="22"/>
                <w:szCs w:val="22"/>
              </w:rPr>
            </w:pPr>
            <w:r>
              <w:rPr>
                <w:color w:val="000000"/>
                <w:sz w:val="22"/>
                <w:szCs w:val="22"/>
              </w:rPr>
              <w:t>33%</w:t>
            </w:r>
          </w:p>
        </w:tc>
      </w:tr>
      <w:tr w:rsidR="00BE3030" w14:paraId="00CF6695"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195876" w14:textId="77777777" w:rsidR="00BE3030" w:rsidRDefault="00BE3030">
            <w:pPr>
              <w:jc w:val="right"/>
              <w:rPr>
                <w:color w:val="000000"/>
                <w:sz w:val="22"/>
                <w:szCs w:val="22"/>
              </w:rPr>
            </w:pPr>
            <w:r>
              <w:rPr>
                <w:color w:val="000000"/>
                <w:sz w:val="22"/>
                <w:szCs w:val="22"/>
              </w:rPr>
              <w:t>304</w:t>
            </w:r>
          </w:p>
        </w:tc>
        <w:tc>
          <w:tcPr>
            <w:tcW w:w="680" w:type="dxa"/>
            <w:tcBorders>
              <w:top w:val="nil"/>
              <w:left w:val="nil"/>
              <w:bottom w:val="single" w:sz="4" w:space="0" w:color="auto"/>
              <w:right w:val="single" w:sz="4" w:space="0" w:color="auto"/>
            </w:tcBorders>
            <w:shd w:val="clear" w:color="auto" w:fill="auto"/>
            <w:noWrap/>
            <w:vAlign w:val="bottom"/>
            <w:hideMark/>
          </w:tcPr>
          <w:p w14:paraId="3863600A" w14:textId="77777777" w:rsidR="00BE3030" w:rsidRDefault="00BE3030">
            <w:pPr>
              <w:jc w:val="center"/>
              <w:rPr>
                <w:color w:val="000000"/>
                <w:sz w:val="22"/>
                <w:szCs w:val="22"/>
              </w:rPr>
            </w:pPr>
            <w:r>
              <w:rPr>
                <w:color w:val="000000"/>
                <w:sz w:val="22"/>
                <w:szCs w:val="22"/>
              </w:rPr>
              <w:t>13</w:t>
            </w:r>
          </w:p>
        </w:tc>
        <w:tc>
          <w:tcPr>
            <w:tcW w:w="1340" w:type="dxa"/>
            <w:tcBorders>
              <w:top w:val="nil"/>
              <w:left w:val="nil"/>
              <w:bottom w:val="single" w:sz="4" w:space="0" w:color="auto"/>
              <w:right w:val="single" w:sz="4" w:space="0" w:color="auto"/>
            </w:tcBorders>
            <w:shd w:val="clear" w:color="auto" w:fill="auto"/>
            <w:noWrap/>
            <w:vAlign w:val="bottom"/>
            <w:hideMark/>
          </w:tcPr>
          <w:p w14:paraId="576829D0" w14:textId="77777777" w:rsidR="00BE3030" w:rsidRDefault="00BE3030">
            <w:pPr>
              <w:jc w:val="center"/>
              <w:rPr>
                <w:color w:val="000000"/>
                <w:sz w:val="22"/>
                <w:szCs w:val="22"/>
              </w:rPr>
            </w:pPr>
            <w:r>
              <w:rPr>
                <w:color w:val="000000"/>
                <w:sz w:val="22"/>
                <w:szCs w:val="22"/>
              </w:rPr>
              <w:t>7%</w:t>
            </w:r>
          </w:p>
        </w:tc>
        <w:tc>
          <w:tcPr>
            <w:tcW w:w="1220" w:type="dxa"/>
            <w:tcBorders>
              <w:top w:val="nil"/>
              <w:left w:val="nil"/>
              <w:bottom w:val="single" w:sz="4" w:space="0" w:color="auto"/>
              <w:right w:val="single" w:sz="4" w:space="0" w:color="auto"/>
            </w:tcBorders>
            <w:shd w:val="clear" w:color="auto" w:fill="auto"/>
            <w:noWrap/>
            <w:vAlign w:val="bottom"/>
            <w:hideMark/>
          </w:tcPr>
          <w:p w14:paraId="5218E3A8" w14:textId="77777777" w:rsidR="00BE3030" w:rsidRDefault="00BE3030">
            <w:pPr>
              <w:jc w:val="center"/>
              <w:rPr>
                <w:color w:val="000000"/>
                <w:sz w:val="22"/>
                <w:szCs w:val="22"/>
              </w:rPr>
            </w:pPr>
            <w:r>
              <w:rPr>
                <w:color w:val="000000"/>
                <w:sz w:val="22"/>
                <w:szCs w:val="22"/>
              </w:rPr>
              <w:t>8%</w:t>
            </w:r>
          </w:p>
        </w:tc>
        <w:tc>
          <w:tcPr>
            <w:tcW w:w="1216" w:type="dxa"/>
            <w:tcBorders>
              <w:top w:val="nil"/>
              <w:left w:val="nil"/>
              <w:bottom w:val="single" w:sz="4" w:space="0" w:color="auto"/>
              <w:right w:val="single" w:sz="4" w:space="0" w:color="auto"/>
            </w:tcBorders>
            <w:shd w:val="clear" w:color="auto" w:fill="auto"/>
            <w:noWrap/>
            <w:vAlign w:val="bottom"/>
            <w:hideMark/>
          </w:tcPr>
          <w:p w14:paraId="1FE28EBB" w14:textId="77777777" w:rsidR="00BE3030" w:rsidRDefault="00BE3030">
            <w:pPr>
              <w:jc w:val="center"/>
              <w:rPr>
                <w:color w:val="000000"/>
                <w:sz w:val="22"/>
                <w:szCs w:val="22"/>
              </w:rPr>
            </w:pPr>
            <w:r>
              <w:rPr>
                <w:color w:val="000000"/>
                <w:sz w:val="22"/>
                <w:szCs w:val="22"/>
              </w:rPr>
              <w:t>23%</w:t>
            </w:r>
          </w:p>
        </w:tc>
        <w:tc>
          <w:tcPr>
            <w:tcW w:w="1216" w:type="dxa"/>
            <w:tcBorders>
              <w:top w:val="nil"/>
              <w:left w:val="nil"/>
              <w:bottom w:val="single" w:sz="4" w:space="0" w:color="auto"/>
              <w:right w:val="single" w:sz="4" w:space="0" w:color="auto"/>
            </w:tcBorders>
            <w:shd w:val="clear" w:color="auto" w:fill="auto"/>
            <w:noWrap/>
            <w:vAlign w:val="bottom"/>
            <w:hideMark/>
          </w:tcPr>
          <w:p w14:paraId="518A6896" w14:textId="77777777" w:rsidR="00BE3030" w:rsidRDefault="00BE3030">
            <w:pPr>
              <w:jc w:val="center"/>
              <w:rPr>
                <w:color w:val="000000"/>
                <w:sz w:val="22"/>
                <w:szCs w:val="22"/>
              </w:rPr>
            </w:pPr>
            <w:r>
              <w:rPr>
                <w:color w:val="000000"/>
                <w:sz w:val="22"/>
                <w:szCs w:val="22"/>
              </w:rPr>
              <w:t>23%</w:t>
            </w:r>
          </w:p>
        </w:tc>
        <w:tc>
          <w:tcPr>
            <w:tcW w:w="1216" w:type="dxa"/>
            <w:tcBorders>
              <w:top w:val="nil"/>
              <w:left w:val="nil"/>
              <w:bottom w:val="single" w:sz="4" w:space="0" w:color="auto"/>
              <w:right w:val="single" w:sz="4" w:space="0" w:color="auto"/>
            </w:tcBorders>
            <w:shd w:val="clear" w:color="auto" w:fill="auto"/>
            <w:noWrap/>
            <w:vAlign w:val="bottom"/>
            <w:hideMark/>
          </w:tcPr>
          <w:p w14:paraId="45DB155D" w14:textId="77777777" w:rsidR="00BE3030" w:rsidRDefault="00BE3030">
            <w:pPr>
              <w:jc w:val="center"/>
              <w:rPr>
                <w:color w:val="000000"/>
                <w:sz w:val="22"/>
                <w:szCs w:val="22"/>
              </w:rPr>
            </w:pPr>
            <w:r>
              <w:rPr>
                <w:color w:val="000000"/>
                <w:sz w:val="22"/>
                <w:szCs w:val="22"/>
              </w:rPr>
              <w:t>39%</w:t>
            </w:r>
          </w:p>
        </w:tc>
      </w:tr>
      <w:tr w:rsidR="00BE3030" w14:paraId="60EFAD33"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9F14C8" w14:textId="77777777" w:rsidR="00BE3030" w:rsidRDefault="00BE3030">
            <w:pPr>
              <w:jc w:val="right"/>
              <w:rPr>
                <w:color w:val="000000"/>
                <w:sz w:val="22"/>
                <w:szCs w:val="22"/>
              </w:rPr>
            </w:pPr>
            <w:r>
              <w:rPr>
                <w:color w:val="000000"/>
                <w:sz w:val="22"/>
                <w:szCs w:val="22"/>
              </w:rPr>
              <w:t>305</w:t>
            </w:r>
          </w:p>
        </w:tc>
        <w:tc>
          <w:tcPr>
            <w:tcW w:w="680" w:type="dxa"/>
            <w:tcBorders>
              <w:top w:val="nil"/>
              <w:left w:val="nil"/>
              <w:bottom w:val="single" w:sz="4" w:space="0" w:color="auto"/>
              <w:right w:val="single" w:sz="4" w:space="0" w:color="auto"/>
            </w:tcBorders>
            <w:shd w:val="clear" w:color="auto" w:fill="auto"/>
            <w:noWrap/>
            <w:vAlign w:val="bottom"/>
            <w:hideMark/>
          </w:tcPr>
          <w:p w14:paraId="04ED0E68" w14:textId="77777777" w:rsidR="00BE3030" w:rsidRDefault="00BE3030">
            <w:pPr>
              <w:jc w:val="center"/>
              <w:rPr>
                <w:color w:val="000000"/>
                <w:sz w:val="22"/>
                <w:szCs w:val="22"/>
              </w:rPr>
            </w:pPr>
            <w:r>
              <w:rPr>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14:paraId="154E7148"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5C898B"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62158C66"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6FB800B0" w14:textId="77777777" w:rsidR="00BE3030" w:rsidRDefault="00BE3030">
            <w:pPr>
              <w:jc w:val="center"/>
              <w:rPr>
                <w:color w:val="000000"/>
                <w:sz w:val="22"/>
                <w:szCs w:val="22"/>
              </w:rPr>
            </w:pPr>
            <w:r>
              <w:rPr>
                <w:color w:val="000000"/>
                <w:sz w:val="22"/>
                <w:szCs w:val="22"/>
              </w:rPr>
              <w:t>33%</w:t>
            </w:r>
          </w:p>
        </w:tc>
        <w:tc>
          <w:tcPr>
            <w:tcW w:w="1216" w:type="dxa"/>
            <w:tcBorders>
              <w:top w:val="nil"/>
              <w:left w:val="nil"/>
              <w:bottom w:val="single" w:sz="4" w:space="0" w:color="auto"/>
              <w:right w:val="single" w:sz="4" w:space="0" w:color="auto"/>
            </w:tcBorders>
            <w:shd w:val="clear" w:color="auto" w:fill="auto"/>
            <w:noWrap/>
            <w:vAlign w:val="bottom"/>
            <w:hideMark/>
          </w:tcPr>
          <w:p w14:paraId="00FF65C3" w14:textId="77777777" w:rsidR="00BE3030" w:rsidRDefault="00BE3030">
            <w:pPr>
              <w:jc w:val="center"/>
              <w:rPr>
                <w:color w:val="000000"/>
                <w:sz w:val="22"/>
                <w:szCs w:val="22"/>
              </w:rPr>
            </w:pPr>
            <w:r>
              <w:rPr>
                <w:color w:val="000000"/>
                <w:sz w:val="22"/>
                <w:szCs w:val="22"/>
              </w:rPr>
              <w:t>67%</w:t>
            </w:r>
          </w:p>
        </w:tc>
      </w:tr>
      <w:tr w:rsidR="00BE3030" w14:paraId="3C407AF9"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462AE" w14:textId="77777777" w:rsidR="00BE3030" w:rsidRDefault="00BE3030">
            <w:pPr>
              <w:jc w:val="right"/>
              <w:rPr>
                <w:color w:val="000000"/>
                <w:sz w:val="22"/>
                <w:szCs w:val="22"/>
              </w:rPr>
            </w:pPr>
            <w:r>
              <w:rPr>
                <w:color w:val="000000"/>
                <w:sz w:val="22"/>
                <w:szCs w:val="22"/>
              </w:rPr>
              <w:t>306</w:t>
            </w:r>
          </w:p>
        </w:tc>
        <w:tc>
          <w:tcPr>
            <w:tcW w:w="680" w:type="dxa"/>
            <w:tcBorders>
              <w:top w:val="nil"/>
              <w:left w:val="nil"/>
              <w:bottom w:val="single" w:sz="4" w:space="0" w:color="auto"/>
              <w:right w:val="single" w:sz="4" w:space="0" w:color="auto"/>
            </w:tcBorders>
            <w:shd w:val="clear" w:color="auto" w:fill="auto"/>
            <w:noWrap/>
            <w:vAlign w:val="bottom"/>
            <w:hideMark/>
          </w:tcPr>
          <w:p w14:paraId="1FDA9AC2" w14:textId="77777777" w:rsidR="00BE3030" w:rsidRDefault="00BE3030">
            <w:pPr>
              <w:jc w:val="center"/>
              <w:rPr>
                <w:color w:val="000000"/>
                <w:sz w:val="22"/>
                <w:szCs w:val="22"/>
              </w:rPr>
            </w:pPr>
            <w:r>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206FCD62"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26F852" w14:textId="77777777" w:rsidR="00BE3030" w:rsidRDefault="00BE3030">
            <w:pPr>
              <w:jc w:val="center"/>
              <w:rPr>
                <w:color w:val="000000"/>
                <w:sz w:val="22"/>
                <w:szCs w:val="22"/>
              </w:rPr>
            </w:pPr>
            <w:r>
              <w:rPr>
                <w:color w:val="000000"/>
                <w:sz w:val="22"/>
                <w:szCs w:val="22"/>
              </w:rPr>
              <w:t>11%</w:t>
            </w:r>
          </w:p>
        </w:tc>
        <w:tc>
          <w:tcPr>
            <w:tcW w:w="1216" w:type="dxa"/>
            <w:tcBorders>
              <w:top w:val="nil"/>
              <w:left w:val="nil"/>
              <w:bottom w:val="single" w:sz="4" w:space="0" w:color="auto"/>
              <w:right w:val="single" w:sz="4" w:space="0" w:color="auto"/>
            </w:tcBorders>
            <w:shd w:val="clear" w:color="auto" w:fill="auto"/>
            <w:noWrap/>
            <w:vAlign w:val="bottom"/>
            <w:hideMark/>
          </w:tcPr>
          <w:p w14:paraId="7E116C2E"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7D700D6E" w14:textId="77777777" w:rsidR="00BE3030" w:rsidRDefault="00BE3030">
            <w:pPr>
              <w:jc w:val="center"/>
              <w:rPr>
                <w:color w:val="000000"/>
                <w:sz w:val="22"/>
                <w:szCs w:val="22"/>
              </w:rPr>
            </w:pPr>
            <w:r>
              <w:rPr>
                <w:color w:val="000000"/>
                <w:sz w:val="22"/>
                <w:szCs w:val="22"/>
              </w:rPr>
              <w:t>44%</w:t>
            </w:r>
          </w:p>
        </w:tc>
        <w:tc>
          <w:tcPr>
            <w:tcW w:w="1216" w:type="dxa"/>
            <w:tcBorders>
              <w:top w:val="nil"/>
              <w:left w:val="nil"/>
              <w:bottom w:val="single" w:sz="4" w:space="0" w:color="auto"/>
              <w:right w:val="single" w:sz="4" w:space="0" w:color="auto"/>
            </w:tcBorders>
            <w:shd w:val="clear" w:color="auto" w:fill="auto"/>
            <w:noWrap/>
            <w:vAlign w:val="bottom"/>
            <w:hideMark/>
          </w:tcPr>
          <w:p w14:paraId="4EC02461" w14:textId="77777777" w:rsidR="00BE3030" w:rsidRDefault="00BE3030">
            <w:pPr>
              <w:jc w:val="center"/>
              <w:rPr>
                <w:color w:val="000000"/>
                <w:sz w:val="22"/>
                <w:szCs w:val="22"/>
              </w:rPr>
            </w:pPr>
            <w:r>
              <w:rPr>
                <w:color w:val="000000"/>
                <w:sz w:val="22"/>
                <w:szCs w:val="22"/>
              </w:rPr>
              <w:t>45%</w:t>
            </w:r>
          </w:p>
        </w:tc>
      </w:tr>
      <w:tr w:rsidR="00BE3030" w14:paraId="7BE1357C"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BA8537" w14:textId="77777777" w:rsidR="00BE3030" w:rsidRDefault="00BE3030">
            <w:pPr>
              <w:jc w:val="right"/>
              <w:rPr>
                <w:color w:val="000000"/>
                <w:sz w:val="22"/>
                <w:szCs w:val="22"/>
              </w:rPr>
            </w:pPr>
            <w:r>
              <w:rPr>
                <w:color w:val="000000"/>
                <w:sz w:val="22"/>
                <w:szCs w:val="22"/>
              </w:rPr>
              <w:t>307</w:t>
            </w:r>
          </w:p>
        </w:tc>
        <w:tc>
          <w:tcPr>
            <w:tcW w:w="680" w:type="dxa"/>
            <w:tcBorders>
              <w:top w:val="nil"/>
              <w:left w:val="nil"/>
              <w:bottom w:val="single" w:sz="4" w:space="0" w:color="auto"/>
              <w:right w:val="single" w:sz="4" w:space="0" w:color="auto"/>
            </w:tcBorders>
            <w:shd w:val="clear" w:color="auto" w:fill="auto"/>
            <w:noWrap/>
            <w:vAlign w:val="bottom"/>
            <w:hideMark/>
          </w:tcPr>
          <w:p w14:paraId="5E9551E4" w14:textId="77777777" w:rsidR="00BE3030" w:rsidRDefault="00BE3030">
            <w:pPr>
              <w:jc w:val="center"/>
              <w:rPr>
                <w:color w:val="000000"/>
                <w:sz w:val="22"/>
                <w:szCs w:val="22"/>
              </w:rPr>
            </w:pPr>
            <w:r>
              <w:rPr>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14:paraId="21737989" w14:textId="77777777" w:rsidR="00BE3030" w:rsidRDefault="00BE3030">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0A5136"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4DA79A8" w14:textId="77777777" w:rsidR="00BE3030" w:rsidRDefault="00BE3030">
            <w:pPr>
              <w:jc w:val="center"/>
              <w:rPr>
                <w:color w:val="000000"/>
                <w:sz w:val="22"/>
                <w:szCs w:val="22"/>
              </w:rPr>
            </w:pPr>
            <w:r>
              <w:rPr>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C79F13B" w14:textId="77777777" w:rsidR="00BE3030" w:rsidRDefault="00BE3030">
            <w:pPr>
              <w:jc w:val="center"/>
              <w:rPr>
                <w:color w:val="000000"/>
                <w:sz w:val="22"/>
                <w:szCs w:val="22"/>
              </w:rPr>
            </w:pPr>
            <w:r>
              <w:rPr>
                <w:color w:val="000000"/>
                <w:sz w:val="22"/>
                <w:szCs w:val="22"/>
              </w:rPr>
              <w:t>25%</w:t>
            </w:r>
          </w:p>
        </w:tc>
        <w:tc>
          <w:tcPr>
            <w:tcW w:w="1216" w:type="dxa"/>
            <w:tcBorders>
              <w:top w:val="nil"/>
              <w:left w:val="nil"/>
              <w:bottom w:val="single" w:sz="4" w:space="0" w:color="auto"/>
              <w:right w:val="single" w:sz="4" w:space="0" w:color="auto"/>
            </w:tcBorders>
            <w:shd w:val="clear" w:color="auto" w:fill="auto"/>
            <w:noWrap/>
            <w:vAlign w:val="bottom"/>
            <w:hideMark/>
          </w:tcPr>
          <w:p w14:paraId="2D283E0D" w14:textId="77777777" w:rsidR="00BE3030" w:rsidRDefault="00BE3030">
            <w:pPr>
              <w:jc w:val="center"/>
              <w:rPr>
                <w:color w:val="000000"/>
                <w:sz w:val="22"/>
                <w:szCs w:val="22"/>
              </w:rPr>
            </w:pPr>
            <w:r>
              <w:rPr>
                <w:color w:val="000000"/>
                <w:sz w:val="22"/>
                <w:szCs w:val="22"/>
              </w:rPr>
              <w:t>75%</w:t>
            </w:r>
          </w:p>
        </w:tc>
      </w:tr>
    </w:tbl>
    <w:p w14:paraId="0CACA627" w14:textId="3F131F3B" w:rsidR="00BE3030" w:rsidRDefault="00BE3030" w:rsidP="00BE3030"/>
    <w:p w14:paraId="5BA1E4E9" w14:textId="7EC74E03" w:rsidR="00BE3030" w:rsidRDefault="00BE3030" w:rsidP="00BE3030">
      <w:r>
        <w:t>Students were asked to rate the degree to which the documents shared in the course related to their work.  In general, they</w:t>
      </w:r>
      <w:r w:rsidR="00B6293E">
        <w:t xml:space="preserve"> responded that it related to their work a</w:t>
      </w:r>
      <w:r>
        <w:t>lways to most of the time.</w:t>
      </w:r>
    </w:p>
    <w:p w14:paraId="5C60A749" w14:textId="349183B8" w:rsidR="00B6293E" w:rsidRDefault="00B6293E">
      <w:pPr>
        <w:spacing w:after="160" w:line="259" w:lineRule="auto"/>
      </w:pPr>
      <w:r>
        <w:br w:type="page"/>
      </w:r>
    </w:p>
    <w:p w14:paraId="4D770B2D" w14:textId="77777777" w:rsidR="00BE3030" w:rsidRDefault="00BE3030" w:rsidP="00BE3030"/>
    <w:p w14:paraId="535C8DA4" w14:textId="17B86543" w:rsidR="00BE3030" w:rsidRPr="00BE3030" w:rsidRDefault="00BE3030" w:rsidP="00BE3030">
      <w:pPr>
        <w:jc w:val="center"/>
        <w:rPr>
          <w:b/>
        </w:rPr>
      </w:pPr>
      <w:r w:rsidRPr="00BE3030">
        <w:rPr>
          <w:b/>
        </w:rPr>
        <w:t>Table 6 Content of Document Related to My Work</w:t>
      </w:r>
    </w:p>
    <w:tbl>
      <w:tblPr>
        <w:tblW w:w="7640" w:type="dxa"/>
        <w:tblInd w:w="853" w:type="dxa"/>
        <w:tblLook w:val="04A0" w:firstRow="1" w:lastRow="0" w:firstColumn="1" w:lastColumn="0" w:noHBand="0" w:noVBand="1"/>
      </w:tblPr>
      <w:tblGrid>
        <w:gridCol w:w="960"/>
        <w:gridCol w:w="680"/>
        <w:gridCol w:w="1340"/>
        <w:gridCol w:w="1220"/>
        <w:gridCol w:w="1180"/>
        <w:gridCol w:w="1140"/>
        <w:gridCol w:w="1120"/>
      </w:tblGrid>
      <w:tr w:rsidR="00BE3030" w14:paraId="12E9C60B" w14:textId="77777777" w:rsidTr="00BE3030">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274D4" w14:textId="77777777" w:rsidR="00BE3030" w:rsidRDefault="00BE3030">
            <w:pPr>
              <w:rPr>
                <w:b/>
                <w:bCs/>
                <w:color w:val="000000"/>
                <w:sz w:val="20"/>
                <w:szCs w:val="20"/>
              </w:rPr>
            </w:pPr>
            <w:r>
              <w:rPr>
                <w:b/>
                <w:bCs/>
                <w:color w:val="000000"/>
                <w:sz w:val="20"/>
                <w:szCs w:val="20"/>
              </w:rPr>
              <w:t>Course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A58C5ED" w14:textId="77777777" w:rsidR="00BE3030" w:rsidRPr="00917AB1" w:rsidRDefault="00BE3030">
            <w:pPr>
              <w:jc w:val="center"/>
              <w:rPr>
                <w:b/>
                <w:color w:val="000000"/>
                <w:sz w:val="20"/>
                <w:szCs w:val="20"/>
              </w:rPr>
            </w:pPr>
            <w:r w:rsidRPr="00917AB1">
              <w:rPr>
                <w:b/>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1AADF7EE" w14:textId="77777777" w:rsidR="00BE3030" w:rsidRPr="00917AB1" w:rsidRDefault="00BE3030">
            <w:pPr>
              <w:rPr>
                <w:b/>
                <w:color w:val="000000"/>
                <w:sz w:val="20"/>
                <w:szCs w:val="20"/>
              </w:rPr>
            </w:pPr>
            <w:r w:rsidRPr="00917AB1">
              <w:rPr>
                <w:b/>
                <w:color w:val="000000"/>
                <w:sz w:val="20"/>
                <w:szCs w:val="20"/>
              </w:rPr>
              <w:t>Never</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F0D2F58" w14:textId="77777777" w:rsidR="00BE3030" w:rsidRPr="00917AB1" w:rsidRDefault="00BE3030">
            <w:pPr>
              <w:rPr>
                <w:b/>
                <w:color w:val="000000"/>
                <w:sz w:val="20"/>
                <w:szCs w:val="20"/>
              </w:rPr>
            </w:pPr>
            <w:r w:rsidRPr="00917AB1">
              <w:rPr>
                <w:b/>
                <w:color w:val="000000"/>
                <w:sz w:val="20"/>
                <w:szCs w:val="20"/>
              </w:rPr>
              <w:t>Sometime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7DDFA31" w14:textId="77777777" w:rsidR="00BE3030" w:rsidRPr="00917AB1" w:rsidRDefault="00BE3030">
            <w:pPr>
              <w:rPr>
                <w:b/>
                <w:color w:val="000000"/>
                <w:sz w:val="20"/>
                <w:szCs w:val="20"/>
              </w:rPr>
            </w:pPr>
            <w:r w:rsidRPr="00917AB1">
              <w:rPr>
                <w:b/>
                <w:color w:val="000000"/>
                <w:sz w:val="20"/>
                <w:szCs w:val="20"/>
              </w:rPr>
              <w:t>About half of the time</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79D3FE9E" w14:textId="77777777" w:rsidR="00BE3030" w:rsidRPr="00917AB1" w:rsidRDefault="00BE3030">
            <w:pPr>
              <w:rPr>
                <w:b/>
                <w:color w:val="000000"/>
                <w:sz w:val="20"/>
                <w:szCs w:val="20"/>
              </w:rPr>
            </w:pPr>
            <w:r w:rsidRPr="00917AB1">
              <w:rPr>
                <w:b/>
                <w:color w:val="000000"/>
                <w:sz w:val="20"/>
                <w:szCs w:val="20"/>
              </w:rPr>
              <w:t>Most of the time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4DBE4EA" w14:textId="77777777" w:rsidR="00BE3030" w:rsidRPr="00917AB1" w:rsidRDefault="00BE3030">
            <w:pPr>
              <w:rPr>
                <w:b/>
                <w:color w:val="000000"/>
                <w:sz w:val="20"/>
                <w:szCs w:val="20"/>
              </w:rPr>
            </w:pPr>
            <w:r w:rsidRPr="00917AB1">
              <w:rPr>
                <w:b/>
                <w:color w:val="000000"/>
                <w:sz w:val="20"/>
                <w:szCs w:val="20"/>
              </w:rPr>
              <w:t>Always</w:t>
            </w:r>
          </w:p>
        </w:tc>
      </w:tr>
      <w:tr w:rsidR="00BE3030" w14:paraId="4F5CEF5C"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5F5017" w14:textId="77777777" w:rsidR="00BE3030" w:rsidRDefault="00BE3030">
            <w:pPr>
              <w:jc w:val="right"/>
              <w:rPr>
                <w:color w:val="000000"/>
                <w:sz w:val="22"/>
                <w:szCs w:val="22"/>
              </w:rPr>
            </w:pPr>
            <w:r>
              <w:rPr>
                <w:color w:val="000000"/>
                <w:sz w:val="22"/>
                <w:szCs w:val="22"/>
              </w:rPr>
              <w:t>301</w:t>
            </w:r>
          </w:p>
        </w:tc>
        <w:tc>
          <w:tcPr>
            <w:tcW w:w="680" w:type="dxa"/>
            <w:tcBorders>
              <w:top w:val="nil"/>
              <w:left w:val="nil"/>
              <w:bottom w:val="single" w:sz="4" w:space="0" w:color="auto"/>
              <w:right w:val="single" w:sz="4" w:space="0" w:color="auto"/>
            </w:tcBorders>
            <w:shd w:val="clear" w:color="auto" w:fill="auto"/>
            <w:noWrap/>
            <w:vAlign w:val="bottom"/>
            <w:hideMark/>
          </w:tcPr>
          <w:p w14:paraId="3C904FC2" w14:textId="77777777" w:rsidR="00BE3030" w:rsidRPr="00BE3030" w:rsidRDefault="00BE3030" w:rsidP="00BE3030">
            <w:pPr>
              <w:jc w:val="center"/>
              <w:rPr>
                <w:color w:val="000000"/>
                <w:sz w:val="22"/>
                <w:szCs w:val="22"/>
              </w:rPr>
            </w:pPr>
            <w:r w:rsidRPr="00BE3030">
              <w:rPr>
                <w:color w:val="000000"/>
                <w:sz w:val="22"/>
                <w:szCs w:val="22"/>
              </w:rPr>
              <w:t>17</w:t>
            </w:r>
          </w:p>
        </w:tc>
        <w:tc>
          <w:tcPr>
            <w:tcW w:w="1340" w:type="dxa"/>
            <w:tcBorders>
              <w:top w:val="nil"/>
              <w:left w:val="nil"/>
              <w:bottom w:val="single" w:sz="4" w:space="0" w:color="auto"/>
              <w:right w:val="single" w:sz="4" w:space="0" w:color="auto"/>
            </w:tcBorders>
            <w:shd w:val="clear" w:color="auto" w:fill="auto"/>
            <w:noWrap/>
            <w:vAlign w:val="bottom"/>
            <w:hideMark/>
          </w:tcPr>
          <w:p w14:paraId="0750914F" w14:textId="0A7375BD" w:rsidR="00BE3030" w:rsidRPr="00BE3030" w:rsidRDefault="00BE3030" w:rsidP="00BE3030">
            <w:pPr>
              <w:jc w:val="center"/>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14:paraId="38E33048" w14:textId="0A787FB9" w:rsidR="00BE3030" w:rsidRPr="00BE3030" w:rsidRDefault="00BE3030" w:rsidP="00BE3030">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hideMark/>
          </w:tcPr>
          <w:p w14:paraId="7EC016EA" w14:textId="77777777" w:rsidR="00BE3030" w:rsidRPr="00BE3030" w:rsidRDefault="00BE3030" w:rsidP="00BE3030">
            <w:pPr>
              <w:jc w:val="center"/>
              <w:rPr>
                <w:color w:val="000000"/>
                <w:sz w:val="22"/>
                <w:szCs w:val="22"/>
              </w:rPr>
            </w:pPr>
            <w:r w:rsidRPr="00BE3030">
              <w:rPr>
                <w:color w:val="000000"/>
                <w:sz w:val="22"/>
                <w:szCs w:val="22"/>
              </w:rPr>
              <w:t>6%</w:t>
            </w:r>
          </w:p>
        </w:tc>
        <w:tc>
          <w:tcPr>
            <w:tcW w:w="1140" w:type="dxa"/>
            <w:tcBorders>
              <w:top w:val="nil"/>
              <w:left w:val="nil"/>
              <w:bottom w:val="single" w:sz="4" w:space="0" w:color="auto"/>
              <w:right w:val="single" w:sz="4" w:space="0" w:color="auto"/>
            </w:tcBorders>
            <w:shd w:val="clear" w:color="auto" w:fill="auto"/>
            <w:noWrap/>
            <w:vAlign w:val="bottom"/>
            <w:hideMark/>
          </w:tcPr>
          <w:p w14:paraId="2A3C0A44" w14:textId="77777777" w:rsidR="00BE3030" w:rsidRPr="00BE3030" w:rsidRDefault="00BE3030" w:rsidP="00BE3030">
            <w:pPr>
              <w:jc w:val="center"/>
              <w:rPr>
                <w:color w:val="000000"/>
                <w:sz w:val="22"/>
                <w:szCs w:val="22"/>
              </w:rPr>
            </w:pPr>
            <w:r w:rsidRPr="00BE3030">
              <w:rPr>
                <w:color w:val="000000"/>
                <w:sz w:val="22"/>
                <w:szCs w:val="22"/>
              </w:rPr>
              <w:t>29%</w:t>
            </w:r>
          </w:p>
        </w:tc>
        <w:tc>
          <w:tcPr>
            <w:tcW w:w="1120" w:type="dxa"/>
            <w:tcBorders>
              <w:top w:val="nil"/>
              <w:left w:val="nil"/>
              <w:bottom w:val="single" w:sz="4" w:space="0" w:color="auto"/>
              <w:right w:val="single" w:sz="4" w:space="0" w:color="auto"/>
            </w:tcBorders>
            <w:shd w:val="clear" w:color="auto" w:fill="auto"/>
            <w:noWrap/>
            <w:vAlign w:val="bottom"/>
            <w:hideMark/>
          </w:tcPr>
          <w:p w14:paraId="5C62A4E6" w14:textId="77777777" w:rsidR="00BE3030" w:rsidRPr="00BE3030" w:rsidRDefault="00BE3030" w:rsidP="00BE3030">
            <w:pPr>
              <w:jc w:val="center"/>
              <w:rPr>
                <w:color w:val="000000"/>
                <w:sz w:val="22"/>
                <w:szCs w:val="22"/>
              </w:rPr>
            </w:pPr>
            <w:r w:rsidRPr="00BE3030">
              <w:rPr>
                <w:color w:val="000000"/>
                <w:sz w:val="22"/>
                <w:szCs w:val="22"/>
              </w:rPr>
              <w:t>65%</w:t>
            </w:r>
          </w:p>
        </w:tc>
      </w:tr>
      <w:tr w:rsidR="00BE3030" w14:paraId="5C64A40E"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7742A" w14:textId="77777777" w:rsidR="00BE3030" w:rsidRDefault="00BE3030">
            <w:pPr>
              <w:jc w:val="right"/>
              <w:rPr>
                <w:color w:val="000000"/>
                <w:sz w:val="22"/>
                <w:szCs w:val="22"/>
              </w:rPr>
            </w:pPr>
            <w:r>
              <w:rPr>
                <w:color w:val="000000"/>
                <w:sz w:val="22"/>
                <w:szCs w:val="22"/>
              </w:rPr>
              <w:t>302</w:t>
            </w:r>
          </w:p>
        </w:tc>
        <w:tc>
          <w:tcPr>
            <w:tcW w:w="680" w:type="dxa"/>
            <w:tcBorders>
              <w:top w:val="nil"/>
              <w:left w:val="nil"/>
              <w:bottom w:val="single" w:sz="4" w:space="0" w:color="auto"/>
              <w:right w:val="single" w:sz="4" w:space="0" w:color="auto"/>
            </w:tcBorders>
            <w:shd w:val="clear" w:color="auto" w:fill="auto"/>
            <w:noWrap/>
            <w:vAlign w:val="bottom"/>
            <w:hideMark/>
          </w:tcPr>
          <w:p w14:paraId="25103DA3" w14:textId="77777777" w:rsidR="00BE3030" w:rsidRPr="00BE3030" w:rsidRDefault="00BE3030" w:rsidP="00BE3030">
            <w:pPr>
              <w:jc w:val="center"/>
              <w:rPr>
                <w:color w:val="000000"/>
                <w:sz w:val="22"/>
                <w:szCs w:val="22"/>
              </w:rPr>
            </w:pPr>
            <w:r w:rsidRPr="00BE3030">
              <w:rPr>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B19498A" w14:textId="4BC88831" w:rsidR="00BE3030" w:rsidRPr="00BE3030" w:rsidRDefault="00BE3030" w:rsidP="00BE3030">
            <w:pPr>
              <w:jc w:val="center"/>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14:paraId="14271D3C" w14:textId="671D8B2D" w:rsidR="00BE3030" w:rsidRPr="00BE3030" w:rsidRDefault="00BE3030" w:rsidP="00BE3030">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hideMark/>
          </w:tcPr>
          <w:p w14:paraId="3B994211" w14:textId="77777777" w:rsidR="00BE3030" w:rsidRPr="00BE3030" w:rsidRDefault="00BE3030" w:rsidP="00BE3030">
            <w:pPr>
              <w:jc w:val="center"/>
              <w:rPr>
                <w:color w:val="000000"/>
                <w:sz w:val="22"/>
                <w:szCs w:val="22"/>
              </w:rPr>
            </w:pPr>
            <w:r w:rsidRPr="00BE3030">
              <w:rPr>
                <w:color w:val="000000"/>
                <w:sz w:val="22"/>
                <w:szCs w:val="22"/>
              </w:rPr>
              <w:t>8%</w:t>
            </w:r>
          </w:p>
        </w:tc>
        <w:tc>
          <w:tcPr>
            <w:tcW w:w="1140" w:type="dxa"/>
            <w:tcBorders>
              <w:top w:val="nil"/>
              <w:left w:val="nil"/>
              <w:bottom w:val="single" w:sz="4" w:space="0" w:color="auto"/>
              <w:right w:val="single" w:sz="4" w:space="0" w:color="auto"/>
            </w:tcBorders>
            <w:shd w:val="clear" w:color="auto" w:fill="auto"/>
            <w:noWrap/>
            <w:vAlign w:val="bottom"/>
            <w:hideMark/>
          </w:tcPr>
          <w:p w14:paraId="018853A8" w14:textId="77777777" w:rsidR="00BE3030" w:rsidRPr="00BE3030" w:rsidRDefault="00BE3030" w:rsidP="00BE3030">
            <w:pPr>
              <w:jc w:val="center"/>
              <w:rPr>
                <w:color w:val="000000"/>
                <w:sz w:val="22"/>
                <w:szCs w:val="22"/>
              </w:rPr>
            </w:pPr>
            <w:r w:rsidRPr="00BE3030">
              <w:rPr>
                <w:color w:val="000000"/>
                <w:sz w:val="22"/>
                <w:szCs w:val="22"/>
              </w:rPr>
              <w:t>33%</w:t>
            </w:r>
          </w:p>
        </w:tc>
        <w:tc>
          <w:tcPr>
            <w:tcW w:w="1120" w:type="dxa"/>
            <w:tcBorders>
              <w:top w:val="nil"/>
              <w:left w:val="nil"/>
              <w:bottom w:val="single" w:sz="4" w:space="0" w:color="auto"/>
              <w:right w:val="single" w:sz="4" w:space="0" w:color="auto"/>
            </w:tcBorders>
            <w:shd w:val="clear" w:color="auto" w:fill="auto"/>
            <w:noWrap/>
            <w:vAlign w:val="bottom"/>
            <w:hideMark/>
          </w:tcPr>
          <w:p w14:paraId="65FE0076" w14:textId="77777777" w:rsidR="00BE3030" w:rsidRPr="00BE3030" w:rsidRDefault="00BE3030" w:rsidP="00BE3030">
            <w:pPr>
              <w:jc w:val="center"/>
              <w:rPr>
                <w:color w:val="000000"/>
                <w:sz w:val="22"/>
                <w:szCs w:val="22"/>
              </w:rPr>
            </w:pPr>
            <w:r w:rsidRPr="00BE3030">
              <w:rPr>
                <w:color w:val="000000"/>
                <w:sz w:val="22"/>
                <w:szCs w:val="22"/>
              </w:rPr>
              <w:t>59%</w:t>
            </w:r>
          </w:p>
        </w:tc>
      </w:tr>
      <w:tr w:rsidR="00BE3030" w14:paraId="6AA8C3E6"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F695B0" w14:textId="77777777" w:rsidR="00BE3030" w:rsidRDefault="00BE3030">
            <w:pPr>
              <w:jc w:val="right"/>
              <w:rPr>
                <w:color w:val="000000"/>
                <w:sz w:val="22"/>
                <w:szCs w:val="22"/>
              </w:rPr>
            </w:pPr>
            <w:r>
              <w:rPr>
                <w:color w:val="000000"/>
                <w:sz w:val="22"/>
                <w:szCs w:val="22"/>
              </w:rPr>
              <w:t>303</w:t>
            </w:r>
          </w:p>
        </w:tc>
        <w:tc>
          <w:tcPr>
            <w:tcW w:w="680" w:type="dxa"/>
            <w:tcBorders>
              <w:top w:val="nil"/>
              <w:left w:val="nil"/>
              <w:bottom w:val="single" w:sz="4" w:space="0" w:color="auto"/>
              <w:right w:val="single" w:sz="4" w:space="0" w:color="auto"/>
            </w:tcBorders>
            <w:shd w:val="clear" w:color="auto" w:fill="auto"/>
            <w:noWrap/>
            <w:vAlign w:val="bottom"/>
            <w:hideMark/>
          </w:tcPr>
          <w:p w14:paraId="5DD94A4A" w14:textId="77777777" w:rsidR="00BE3030" w:rsidRPr="00BE3030" w:rsidRDefault="00BE3030" w:rsidP="00BE3030">
            <w:pPr>
              <w:jc w:val="center"/>
              <w:rPr>
                <w:color w:val="000000"/>
                <w:sz w:val="22"/>
                <w:szCs w:val="22"/>
              </w:rPr>
            </w:pPr>
            <w:r w:rsidRPr="00BE3030">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7403F26A" w14:textId="73713335" w:rsidR="00BE3030" w:rsidRPr="00BE3030" w:rsidRDefault="00BE3030" w:rsidP="00BE3030">
            <w:pPr>
              <w:jc w:val="center"/>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14:paraId="5677BE2C" w14:textId="58C66DBE" w:rsidR="00BE3030" w:rsidRPr="00BE3030" w:rsidRDefault="00BE3030" w:rsidP="00BE3030">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hideMark/>
          </w:tcPr>
          <w:p w14:paraId="4AC78CF4" w14:textId="77777777" w:rsidR="00BE3030" w:rsidRPr="00BE3030" w:rsidRDefault="00BE3030" w:rsidP="00BE3030">
            <w:pPr>
              <w:jc w:val="center"/>
              <w:rPr>
                <w:color w:val="000000"/>
                <w:sz w:val="22"/>
                <w:szCs w:val="22"/>
              </w:rPr>
            </w:pPr>
            <w:r w:rsidRPr="00BE3030">
              <w:rPr>
                <w:color w:val="000000"/>
                <w:sz w:val="22"/>
                <w:szCs w:val="22"/>
              </w:rPr>
              <w:t>11%</w:t>
            </w:r>
          </w:p>
        </w:tc>
        <w:tc>
          <w:tcPr>
            <w:tcW w:w="1140" w:type="dxa"/>
            <w:tcBorders>
              <w:top w:val="nil"/>
              <w:left w:val="nil"/>
              <w:bottom w:val="single" w:sz="4" w:space="0" w:color="auto"/>
              <w:right w:val="single" w:sz="4" w:space="0" w:color="auto"/>
            </w:tcBorders>
            <w:shd w:val="clear" w:color="auto" w:fill="auto"/>
            <w:noWrap/>
            <w:vAlign w:val="bottom"/>
            <w:hideMark/>
          </w:tcPr>
          <w:p w14:paraId="647746DA" w14:textId="77777777" w:rsidR="00BE3030" w:rsidRPr="00BE3030" w:rsidRDefault="00BE3030" w:rsidP="00BE3030">
            <w:pPr>
              <w:jc w:val="center"/>
              <w:rPr>
                <w:color w:val="000000"/>
                <w:sz w:val="22"/>
                <w:szCs w:val="22"/>
              </w:rPr>
            </w:pPr>
            <w:r w:rsidRPr="00BE3030">
              <w:rPr>
                <w:color w:val="000000"/>
                <w:sz w:val="22"/>
                <w:szCs w:val="22"/>
              </w:rPr>
              <w:t>22%</w:t>
            </w:r>
          </w:p>
        </w:tc>
        <w:tc>
          <w:tcPr>
            <w:tcW w:w="1120" w:type="dxa"/>
            <w:tcBorders>
              <w:top w:val="nil"/>
              <w:left w:val="nil"/>
              <w:bottom w:val="single" w:sz="4" w:space="0" w:color="auto"/>
              <w:right w:val="single" w:sz="4" w:space="0" w:color="auto"/>
            </w:tcBorders>
            <w:shd w:val="clear" w:color="auto" w:fill="auto"/>
            <w:noWrap/>
            <w:vAlign w:val="bottom"/>
            <w:hideMark/>
          </w:tcPr>
          <w:p w14:paraId="4EE60DB5" w14:textId="77777777" w:rsidR="00BE3030" w:rsidRPr="00BE3030" w:rsidRDefault="00BE3030" w:rsidP="00BE3030">
            <w:pPr>
              <w:jc w:val="center"/>
              <w:rPr>
                <w:color w:val="000000"/>
                <w:sz w:val="22"/>
                <w:szCs w:val="22"/>
              </w:rPr>
            </w:pPr>
            <w:r w:rsidRPr="00BE3030">
              <w:rPr>
                <w:color w:val="000000"/>
                <w:sz w:val="22"/>
                <w:szCs w:val="22"/>
              </w:rPr>
              <w:t>67%</w:t>
            </w:r>
          </w:p>
        </w:tc>
      </w:tr>
      <w:tr w:rsidR="00BE3030" w14:paraId="41C51B35"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704504" w14:textId="77777777" w:rsidR="00BE3030" w:rsidRDefault="00BE3030">
            <w:pPr>
              <w:jc w:val="right"/>
              <w:rPr>
                <w:color w:val="000000"/>
                <w:sz w:val="22"/>
                <w:szCs w:val="22"/>
              </w:rPr>
            </w:pPr>
            <w:r>
              <w:rPr>
                <w:color w:val="000000"/>
                <w:sz w:val="22"/>
                <w:szCs w:val="22"/>
              </w:rPr>
              <w:t>304</w:t>
            </w:r>
          </w:p>
        </w:tc>
        <w:tc>
          <w:tcPr>
            <w:tcW w:w="680" w:type="dxa"/>
            <w:tcBorders>
              <w:top w:val="nil"/>
              <w:left w:val="nil"/>
              <w:bottom w:val="single" w:sz="4" w:space="0" w:color="auto"/>
              <w:right w:val="single" w:sz="4" w:space="0" w:color="auto"/>
            </w:tcBorders>
            <w:shd w:val="clear" w:color="auto" w:fill="auto"/>
            <w:noWrap/>
            <w:vAlign w:val="bottom"/>
            <w:hideMark/>
          </w:tcPr>
          <w:p w14:paraId="59148AF6" w14:textId="77777777" w:rsidR="00BE3030" w:rsidRPr="00BE3030" w:rsidRDefault="00BE3030" w:rsidP="00BE3030">
            <w:pPr>
              <w:jc w:val="center"/>
              <w:rPr>
                <w:color w:val="000000"/>
                <w:sz w:val="22"/>
                <w:szCs w:val="22"/>
              </w:rPr>
            </w:pPr>
            <w:r w:rsidRPr="00BE3030">
              <w:rPr>
                <w:color w:val="000000"/>
                <w:sz w:val="22"/>
                <w:szCs w:val="22"/>
              </w:rPr>
              <w:t>13</w:t>
            </w:r>
          </w:p>
        </w:tc>
        <w:tc>
          <w:tcPr>
            <w:tcW w:w="1340" w:type="dxa"/>
            <w:tcBorders>
              <w:top w:val="nil"/>
              <w:left w:val="nil"/>
              <w:bottom w:val="single" w:sz="4" w:space="0" w:color="auto"/>
              <w:right w:val="single" w:sz="4" w:space="0" w:color="auto"/>
            </w:tcBorders>
            <w:shd w:val="clear" w:color="auto" w:fill="auto"/>
            <w:noWrap/>
            <w:vAlign w:val="bottom"/>
            <w:hideMark/>
          </w:tcPr>
          <w:p w14:paraId="0423D769" w14:textId="4F6CE4AB" w:rsidR="00BE3030" w:rsidRPr="00BE3030" w:rsidRDefault="00BE3030" w:rsidP="00BE3030">
            <w:pPr>
              <w:jc w:val="center"/>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14:paraId="6E0B9B07" w14:textId="1F8D5B60" w:rsidR="00BE3030" w:rsidRPr="00BE3030" w:rsidRDefault="00BE3030" w:rsidP="00BE3030">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hideMark/>
          </w:tcPr>
          <w:p w14:paraId="4E474B1C" w14:textId="77777777" w:rsidR="00BE3030" w:rsidRPr="00BE3030" w:rsidRDefault="00BE3030" w:rsidP="00BE3030">
            <w:pPr>
              <w:jc w:val="center"/>
              <w:rPr>
                <w:color w:val="000000"/>
                <w:sz w:val="22"/>
                <w:szCs w:val="22"/>
              </w:rPr>
            </w:pPr>
            <w:r w:rsidRPr="00BE3030">
              <w:rPr>
                <w:color w:val="000000"/>
                <w:sz w:val="22"/>
                <w:szCs w:val="22"/>
              </w:rPr>
              <w:t>7%</w:t>
            </w:r>
          </w:p>
        </w:tc>
        <w:tc>
          <w:tcPr>
            <w:tcW w:w="1140" w:type="dxa"/>
            <w:tcBorders>
              <w:top w:val="nil"/>
              <w:left w:val="nil"/>
              <w:bottom w:val="single" w:sz="4" w:space="0" w:color="auto"/>
              <w:right w:val="single" w:sz="4" w:space="0" w:color="auto"/>
            </w:tcBorders>
            <w:shd w:val="clear" w:color="auto" w:fill="auto"/>
            <w:noWrap/>
            <w:vAlign w:val="bottom"/>
            <w:hideMark/>
          </w:tcPr>
          <w:p w14:paraId="20195CD9" w14:textId="77777777" w:rsidR="00BE3030" w:rsidRPr="00BE3030" w:rsidRDefault="00BE3030" w:rsidP="00BE3030">
            <w:pPr>
              <w:jc w:val="center"/>
              <w:rPr>
                <w:color w:val="000000"/>
                <w:sz w:val="22"/>
                <w:szCs w:val="22"/>
              </w:rPr>
            </w:pPr>
            <w:r w:rsidRPr="00BE3030">
              <w:rPr>
                <w:color w:val="000000"/>
                <w:sz w:val="22"/>
                <w:szCs w:val="22"/>
              </w:rPr>
              <w:t>31%</w:t>
            </w:r>
          </w:p>
        </w:tc>
        <w:tc>
          <w:tcPr>
            <w:tcW w:w="1120" w:type="dxa"/>
            <w:tcBorders>
              <w:top w:val="nil"/>
              <w:left w:val="nil"/>
              <w:bottom w:val="single" w:sz="4" w:space="0" w:color="auto"/>
              <w:right w:val="single" w:sz="4" w:space="0" w:color="auto"/>
            </w:tcBorders>
            <w:shd w:val="clear" w:color="auto" w:fill="auto"/>
            <w:noWrap/>
            <w:vAlign w:val="bottom"/>
            <w:hideMark/>
          </w:tcPr>
          <w:p w14:paraId="080BA4FC" w14:textId="77777777" w:rsidR="00BE3030" w:rsidRPr="00BE3030" w:rsidRDefault="00BE3030" w:rsidP="00BE3030">
            <w:pPr>
              <w:jc w:val="center"/>
              <w:rPr>
                <w:color w:val="000000"/>
                <w:sz w:val="22"/>
                <w:szCs w:val="22"/>
              </w:rPr>
            </w:pPr>
            <w:r w:rsidRPr="00BE3030">
              <w:rPr>
                <w:color w:val="000000"/>
                <w:sz w:val="22"/>
                <w:szCs w:val="22"/>
              </w:rPr>
              <w:t>62%</w:t>
            </w:r>
          </w:p>
        </w:tc>
      </w:tr>
      <w:tr w:rsidR="00BE3030" w14:paraId="29BBA788"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B19AEB" w14:textId="77777777" w:rsidR="00BE3030" w:rsidRDefault="00BE3030">
            <w:pPr>
              <w:jc w:val="right"/>
              <w:rPr>
                <w:color w:val="000000"/>
                <w:sz w:val="22"/>
                <w:szCs w:val="22"/>
              </w:rPr>
            </w:pPr>
            <w:r>
              <w:rPr>
                <w:color w:val="000000"/>
                <w:sz w:val="22"/>
                <w:szCs w:val="22"/>
              </w:rPr>
              <w:t>305</w:t>
            </w:r>
          </w:p>
        </w:tc>
        <w:tc>
          <w:tcPr>
            <w:tcW w:w="680" w:type="dxa"/>
            <w:tcBorders>
              <w:top w:val="nil"/>
              <w:left w:val="nil"/>
              <w:bottom w:val="single" w:sz="4" w:space="0" w:color="auto"/>
              <w:right w:val="single" w:sz="4" w:space="0" w:color="auto"/>
            </w:tcBorders>
            <w:shd w:val="clear" w:color="auto" w:fill="auto"/>
            <w:noWrap/>
            <w:vAlign w:val="bottom"/>
            <w:hideMark/>
          </w:tcPr>
          <w:p w14:paraId="5590FAF8" w14:textId="77777777" w:rsidR="00BE3030" w:rsidRPr="00BE3030" w:rsidRDefault="00BE3030" w:rsidP="00BE3030">
            <w:pPr>
              <w:jc w:val="center"/>
              <w:rPr>
                <w:color w:val="000000"/>
                <w:sz w:val="22"/>
                <w:szCs w:val="22"/>
              </w:rPr>
            </w:pPr>
            <w:r w:rsidRPr="00BE3030">
              <w:rPr>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14:paraId="35F8CE84" w14:textId="0CF730E5" w:rsidR="00BE3030" w:rsidRPr="00BE3030" w:rsidRDefault="00BE3030" w:rsidP="00BE3030">
            <w:pPr>
              <w:jc w:val="center"/>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14:paraId="2517704D" w14:textId="021B6B74" w:rsidR="00BE3030" w:rsidRPr="00BE3030" w:rsidRDefault="00BE3030" w:rsidP="00BE3030">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hideMark/>
          </w:tcPr>
          <w:p w14:paraId="0F3C055B" w14:textId="70F605B3" w:rsidR="00BE3030" w:rsidRPr="00BE3030" w:rsidRDefault="00BE3030" w:rsidP="00BE3030">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14:paraId="0CA61D33" w14:textId="77777777" w:rsidR="00BE3030" w:rsidRPr="00BE3030" w:rsidRDefault="00BE3030" w:rsidP="00BE3030">
            <w:pPr>
              <w:jc w:val="center"/>
              <w:rPr>
                <w:color w:val="000000"/>
                <w:sz w:val="22"/>
                <w:szCs w:val="22"/>
              </w:rPr>
            </w:pPr>
            <w:r w:rsidRPr="00BE3030">
              <w:rPr>
                <w:color w:val="000000"/>
                <w:sz w:val="22"/>
                <w:szCs w:val="22"/>
              </w:rPr>
              <w:t>33%</w:t>
            </w:r>
          </w:p>
        </w:tc>
        <w:tc>
          <w:tcPr>
            <w:tcW w:w="1120" w:type="dxa"/>
            <w:tcBorders>
              <w:top w:val="nil"/>
              <w:left w:val="nil"/>
              <w:bottom w:val="single" w:sz="4" w:space="0" w:color="auto"/>
              <w:right w:val="single" w:sz="4" w:space="0" w:color="auto"/>
            </w:tcBorders>
            <w:shd w:val="clear" w:color="auto" w:fill="auto"/>
            <w:noWrap/>
            <w:vAlign w:val="bottom"/>
            <w:hideMark/>
          </w:tcPr>
          <w:p w14:paraId="5BBAD649" w14:textId="77777777" w:rsidR="00BE3030" w:rsidRPr="00BE3030" w:rsidRDefault="00BE3030" w:rsidP="00BE3030">
            <w:pPr>
              <w:jc w:val="center"/>
              <w:rPr>
                <w:color w:val="000000"/>
                <w:sz w:val="22"/>
                <w:szCs w:val="22"/>
              </w:rPr>
            </w:pPr>
            <w:r w:rsidRPr="00BE3030">
              <w:rPr>
                <w:color w:val="000000"/>
                <w:sz w:val="22"/>
                <w:szCs w:val="22"/>
              </w:rPr>
              <w:t>67%</w:t>
            </w:r>
          </w:p>
        </w:tc>
      </w:tr>
      <w:tr w:rsidR="00BE3030" w14:paraId="0AFA922F"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16CD4C" w14:textId="77777777" w:rsidR="00BE3030" w:rsidRDefault="00BE3030">
            <w:pPr>
              <w:jc w:val="right"/>
              <w:rPr>
                <w:color w:val="000000"/>
                <w:sz w:val="22"/>
                <w:szCs w:val="22"/>
              </w:rPr>
            </w:pPr>
            <w:r>
              <w:rPr>
                <w:color w:val="000000"/>
                <w:sz w:val="22"/>
                <w:szCs w:val="22"/>
              </w:rPr>
              <w:t>306</w:t>
            </w:r>
          </w:p>
        </w:tc>
        <w:tc>
          <w:tcPr>
            <w:tcW w:w="680" w:type="dxa"/>
            <w:tcBorders>
              <w:top w:val="nil"/>
              <w:left w:val="nil"/>
              <w:bottom w:val="single" w:sz="4" w:space="0" w:color="auto"/>
              <w:right w:val="single" w:sz="4" w:space="0" w:color="auto"/>
            </w:tcBorders>
            <w:shd w:val="clear" w:color="auto" w:fill="auto"/>
            <w:noWrap/>
            <w:vAlign w:val="bottom"/>
            <w:hideMark/>
          </w:tcPr>
          <w:p w14:paraId="48CE9BA0" w14:textId="77777777" w:rsidR="00BE3030" w:rsidRPr="00BE3030" w:rsidRDefault="00BE3030" w:rsidP="00BE3030">
            <w:pPr>
              <w:jc w:val="center"/>
              <w:rPr>
                <w:color w:val="000000"/>
                <w:sz w:val="22"/>
                <w:szCs w:val="22"/>
              </w:rPr>
            </w:pPr>
            <w:r w:rsidRPr="00BE3030">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393519C0" w14:textId="29458597" w:rsidR="00BE3030" w:rsidRPr="00BE3030" w:rsidRDefault="00BE3030" w:rsidP="00BE3030">
            <w:pPr>
              <w:jc w:val="center"/>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14:paraId="45299F4F" w14:textId="6B22A913" w:rsidR="00BE3030" w:rsidRPr="00BE3030" w:rsidRDefault="00BE3030" w:rsidP="00BE3030">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hideMark/>
          </w:tcPr>
          <w:p w14:paraId="68D17B41" w14:textId="2BBD3916" w:rsidR="00BE3030" w:rsidRPr="00BE3030" w:rsidRDefault="00BE3030" w:rsidP="00BE3030">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14:paraId="4772597C" w14:textId="77777777" w:rsidR="00BE3030" w:rsidRPr="00BE3030" w:rsidRDefault="00BE3030" w:rsidP="00BE3030">
            <w:pPr>
              <w:jc w:val="center"/>
              <w:rPr>
                <w:color w:val="000000"/>
                <w:sz w:val="22"/>
                <w:szCs w:val="22"/>
              </w:rPr>
            </w:pPr>
            <w:r w:rsidRPr="00BE3030">
              <w:rPr>
                <w:color w:val="000000"/>
                <w:sz w:val="22"/>
                <w:szCs w:val="22"/>
              </w:rPr>
              <w:t>56%</w:t>
            </w:r>
          </w:p>
        </w:tc>
        <w:tc>
          <w:tcPr>
            <w:tcW w:w="1120" w:type="dxa"/>
            <w:tcBorders>
              <w:top w:val="nil"/>
              <w:left w:val="nil"/>
              <w:bottom w:val="single" w:sz="4" w:space="0" w:color="auto"/>
              <w:right w:val="single" w:sz="4" w:space="0" w:color="auto"/>
            </w:tcBorders>
            <w:shd w:val="clear" w:color="auto" w:fill="auto"/>
            <w:noWrap/>
            <w:vAlign w:val="bottom"/>
            <w:hideMark/>
          </w:tcPr>
          <w:p w14:paraId="08DFC0F8" w14:textId="77777777" w:rsidR="00BE3030" w:rsidRPr="00BE3030" w:rsidRDefault="00BE3030" w:rsidP="00BE3030">
            <w:pPr>
              <w:jc w:val="center"/>
              <w:rPr>
                <w:color w:val="000000"/>
                <w:sz w:val="22"/>
                <w:szCs w:val="22"/>
              </w:rPr>
            </w:pPr>
            <w:r w:rsidRPr="00BE3030">
              <w:rPr>
                <w:color w:val="000000"/>
                <w:sz w:val="22"/>
                <w:szCs w:val="22"/>
              </w:rPr>
              <w:t>44%</w:t>
            </w:r>
          </w:p>
        </w:tc>
      </w:tr>
      <w:tr w:rsidR="00BE3030" w14:paraId="49349BF9" w14:textId="77777777" w:rsidTr="00BE303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6CF5E" w14:textId="77777777" w:rsidR="00BE3030" w:rsidRDefault="00BE3030">
            <w:pPr>
              <w:jc w:val="right"/>
              <w:rPr>
                <w:color w:val="000000"/>
                <w:sz w:val="22"/>
                <w:szCs w:val="22"/>
              </w:rPr>
            </w:pPr>
            <w:r>
              <w:rPr>
                <w:color w:val="000000"/>
                <w:sz w:val="22"/>
                <w:szCs w:val="22"/>
              </w:rPr>
              <w:t>307</w:t>
            </w:r>
          </w:p>
        </w:tc>
        <w:tc>
          <w:tcPr>
            <w:tcW w:w="680" w:type="dxa"/>
            <w:tcBorders>
              <w:top w:val="nil"/>
              <w:left w:val="nil"/>
              <w:bottom w:val="single" w:sz="4" w:space="0" w:color="auto"/>
              <w:right w:val="single" w:sz="4" w:space="0" w:color="auto"/>
            </w:tcBorders>
            <w:shd w:val="clear" w:color="auto" w:fill="auto"/>
            <w:noWrap/>
            <w:vAlign w:val="bottom"/>
            <w:hideMark/>
          </w:tcPr>
          <w:p w14:paraId="6B0E2F20" w14:textId="77777777" w:rsidR="00BE3030" w:rsidRPr="00BE3030" w:rsidRDefault="00BE3030" w:rsidP="00BE3030">
            <w:pPr>
              <w:jc w:val="center"/>
              <w:rPr>
                <w:color w:val="000000"/>
                <w:sz w:val="22"/>
                <w:szCs w:val="22"/>
              </w:rPr>
            </w:pPr>
            <w:r w:rsidRPr="00BE3030">
              <w:rPr>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14:paraId="1A32C0A2" w14:textId="1543CC26" w:rsidR="00BE3030" w:rsidRPr="00BE3030" w:rsidRDefault="00BE3030" w:rsidP="00BE3030">
            <w:pPr>
              <w:jc w:val="center"/>
              <w:rPr>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bottom"/>
            <w:hideMark/>
          </w:tcPr>
          <w:p w14:paraId="2814D0CF" w14:textId="64FB8866" w:rsidR="00BE3030" w:rsidRPr="00BE3030" w:rsidRDefault="00BE3030" w:rsidP="00BE3030">
            <w:pPr>
              <w:jc w:val="center"/>
              <w:rPr>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hideMark/>
          </w:tcPr>
          <w:p w14:paraId="419B5364" w14:textId="20AC8C8B" w:rsidR="00BE3030" w:rsidRPr="00BE3030" w:rsidRDefault="00BE3030" w:rsidP="00BE3030">
            <w:pPr>
              <w:jc w:val="center"/>
              <w:rPr>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14:paraId="7EDAF406" w14:textId="77777777" w:rsidR="00BE3030" w:rsidRPr="00BE3030" w:rsidRDefault="00BE3030" w:rsidP="00BE3030">
            <w:pPr>
              <w:jc w:val="center"/>
              <w:rPr>
                <w:color w:val="000000"/>
                <w:sz w:val="22"/>
                <w:szCs w:val="22"/>
              </w:rPr>
            </w:pPr>
            <w:r w:rsidRPr="00BE3030">
              <w:rPr>
                <w:color w:val="000000"/>
                <w:sz w:val="22"/>
                <w:szCs w:val="22"/>
              </w:rPr>
              <w:t>75%</w:t>
            </w:r>
          </w:p>
        </w:tc>
        <w:tc>
          <w:tcPr>
            <w:tcW w:w="1120" w:type="dxa"/>
            <w:tcBorders>
              <w:top w:val="nil"/>
              <w:left w:val="nil"/>
              <w:bottom w:val="single" w:sz="4" w:space="0" w:color="auto"/>
              <w:right w:val="single" w:sz="4" w:space="0" w:color="auto"/>
            </w:tcBorders>
            <w:shd w:val="clear" w:color="auto" w:fill="auto"/>
            <w:noWrap/>
            <w:vAlign w:val="bottom"/>
            <w:hideMark/>
          </w:tcPr>
          <w:p w14:paraId="30D07C12" w14:textId="77777777" w:rsidR="00BE3030" w:rsidRPr="00BE3030" w:rsidRDefault="00BE3030" w:rsidP="00BE3030">
            <w:pPr>
              <w:jc w:val="center"/>
              <w:rPr>
                <w:color w:val="000000"/>
                <w:sz w:val="22"/>
                <w:szCs w:val="22"/>
              </w:rPr>
            </w:pPr>
            <w:r w:rsidRPr="00BE3030">
              <w:rPr>
                <w:color w:val="000000"/>
                <w:sz w:val="22"/>
                <w:szCs w:val="22"/>
              </w:rPr>
              <w:t>25%</w:t>
            </w:r>
          </w:p>
        </w:tc>
      </w:tr>
    </w:tbl>
    <w:p w14:paraId="783D0D94" w14:textId="55881EE5" w:rsidR="00BE3030" w:rsidRDefault="00BE3030" w:rsidP="00FA2AC9"/>
    <w:p w14:paraId="621621BD" w14:textId="53B26726" w:rsidR="00BE3030" w:rsidRDefault="00BE3030" w:rsidP="00FA2AC9">
      <w:r>
        <w:t>Similar ratings were given to the degree the documents related to the students’ educational interest</w:t>
      </w:r>
      <w:r w:rsidR="009F3F6E">
        <w:t>s</w:t>
      </w:r>
      <w:r>
        <w:t xml:space="preserve"> but a few students noted that this happened only sometimes in the 301 and 302 course.</w:t>
      </w:r>
    </w:p>
    <w:p w14:paraId="34A02A85" w14:textId="77777777" w:rsidR="0002777A" w:rsidRDefault="0002777A" w:rsidP="00E210FF">
      <w:pPr>
        <w:jc w:val="center"/>
        <w:rPr>
          <w:b/>
        </w:rPr>
      </w:pPr>
    </w:p>
    <w:p w14:paraId="4FD0D740" w14:textId="526CD7D0" w:rsidR="00E210FF" w:rsidRDefault="00E210FF" w:rsidP="00E210FF">
      <w:pPr>
        <w:jc w:val="center"/>
        <w:rPr>
          <w:b/>
        </w:rPr>
      </w:pPr>
      <w:r w:rsidRPr="00E210FF">
        <w:rPr>
          <w:b/>
        </w:rPr>
        <w:t>Table 7 Documents Related to My Educational Interests</w:t>
      </w:r>
    </w:p>
    <w:tbl>
      <w:tblPr>
        <w:tblW w:w="7640" w:type="dxa"/>
        <w:tblInd w:w="853" w:type="dxa"/>
        <w:tblLook w:val="04A0" w:firstRow="1" w:lastRow="0" w:firstColumn="1" w:lastColumn="0" w:noHBand="0" w:noVBand="1"/>
      </w:tblPr>
      <w:tblGrid>
        <w:gridCol w:w="960"/>
        <w:gridCol w:w="680"/>
        <w:gridCol w:w="1340"/>
        <w:gridCol w:w="1220"/>
        <w:gridCol w:w="1180"/>
        <w:gridCol w:w="1140"/>
        <w:gridCol w:w="1120"/>
      </w:tblGrid>
      <w:tr w:rsidR="00E210FF" w14:paraId="72126BF0" w14:textId="77777777" w:rsidTr="00E210FF">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5A02" w14:textId="77777777" w:rsidR="00E210FF" w:rsidRDefault="00E210FF">
            <w:pPr>
              <w:rPr>
                <w:b/>
                <w:bCs/>
                <w:color w:val="000000"/>
                <w:sz w:val="20"/>
                <w:szCs w:val="20"/>
              </w:rPr>
            </w:pPr>
            <w:r>
              <w:rPr>
                <w:b/>
                <w:bCs/>
                <w:color w:val="000000"/>
                <w:sz w:val="20"/>
                <w:szCs w:val="20"/>
              </w:rPr>
              <w:t>Course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5DBDEF0" w14:textId="77777777" w:rsidR="00E210FF" w:rsidRPr="00917AB1" w:rsidRDefault="00E210FF">
            <w:pPr>
              <w:jc w:val="center"/>
              <w:rPr>
                <w:b/>
                <w:color w:val="000000"/>
                <w:sz w:val="20"/>
                <w:szCs w:val="20"/>
              </w:rPr>
            </w:pPr>
            <w:r w:rsidRPr="00917AB1">
              <w:rPr>
                <w:b/>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7F04595A" w14:textId="77777777" w:rsidR="00E210FF" w:rsidRPr="00917AB1" w:rsidRDefault="00E210FF">
            <w:pPr>
              <w:rPr>
                <w:b/>
                <w:color w:val="000000"/>
                <w:sz w:val="20"/>
                <w:szCs w:val="20"/>
              </w:rPr>
            </w:pPr>
            <w:r w:rsidRPr="00917AB1">
              <w:rPr>
                <w:b/>
                <w:color w:val="000000"/>
                <w:sz w:val="20"/>
                <w:szCs w:val="20"/>
              </w:rPr>
              <w:t>Never</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4E4CC6D" w14:textId="77777777" w:rsidR="00E210FF" w:rsidRPr="00917AB1" w:rsidRDefault="00E210FF">
            <w:pPr>
              <w:rPr>
                <w:b/>
                <w:color w:val="000000"/>
                <w:sz w:val="20"/>
                <w:szCs w:val="20"/>
              </w:rPr>
            </w:pPr>
            <w:r w:rsidRPr="00917AB1">
              <w:rPr>
                <w:b/>
                <w:color w:val="000000"/>
                <w:sz w:val="20"/>
                <w:szCs w:val="20"/>
              </w:rPr>
              <w:t>Sometime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38835FD1" w14:textId="77777777" w:rsidR="00E210FF" w:rsidRPr="00917AB1" w:rsidRDefault="00E210FF">
            <w:pPr>
              <w:rPr>
                <w:b/>
                <w:color w:val="000000"/>
                <w:sz w:val="20"/>
                <w:szCs w:val="20"/>
              </w:rPr>
            </w:pPr>
            <w:r w:rsidRPr="00917AB1">
              <w:rPr>
                <w:b/>
                <w:color w:val="000000"/>
                <w:sz w:val="20"/>
                <w:szCs w:val="20"/>
              </w:rPr>
              <w:t>About half of the time</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22FFB62F" w14:textId="77777777" w:rsidR="00E210FF" w:rsidRPr="00917AB1" w:rsidRDefault="00E210FF">
            <w:pPr>
              <w:rPr>
                <w:b/>
                <w:color w:val="000000"/>
                <w:sz w:val="20"/>
                <w:szCs w:val="20"/>
              </w:rPr>
            </w:pPr>
            <w:r w:rsidRPr="00917AB1">
              <w:rPr>
                <w:b/>
                <w:color w:val="000000"/>
                <w:sz w:val="20"/>
                <w:szCs w:val="20"/>
              </w:rPr>
              <w:t>Most of the time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6FCFA12" w14:textId="77777777" w:rsidR="00E210FF" w:rsidRPr="00917AB1" w:rsidRDefault="00E210FF">
            <w:pPr>
              <w:rPr>
                <w:b/>
                <w:color w:val="000000"/>
                <w:sz w:val="20"/>
                <w:szCs w:val="20"/>
              </w:rPr>
            </w:pPr>
            <w:r w:rsidRPr="00917AB1">
              <w:rPr>
                <w:b/>
                <w:color w:val="000000"/>
                <w:sz w:val="20"/>
                <w:szCs w:val="20"/>
              </w:rPr>
              <w:t>Always</w:t>
            </w:r>
          </w:p>
        </w:tc>
      </w:tr>
      <w:tr w:rsidR="00E210FF" w14:paraId="6EB910DC"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C3C981" w14:textId="77777777" w:rsidR="00E210FF" w:rsidRDefault="00E210FF">
            <w:pPr>
              <w:jc w:val="right"/>
              <w:rPr>
                <w:color w:val="000000"/>
                <w:sz w:val="22"/>
                <w:szCs w:val="22"/>
              </w:rPr>
            </w:pPr>
            <w:r>
              <w:rPr>
                <w:color w:val="000000"/>
                <w:sz w:val="22"/>
                <w:szCs w:val="22"/>
              </w:rPr>
              <w:t>301</w:t>
            </w:r>
          </w:p>
        </w:tc>
        <w:tc>
          <w:tcPr>
            <w:tcW w:w="680" w:type="dxa"/>
            <w:tcBorders>
              <w:top w:val="nil"/>
              <w:left w:val="nil"/>
              <w:bottom w:val="single" w:sz="4" w:space="0" w:color="auto"/>
              <w:right w:val="single" w:sz="4" w:space="0" w:color="auto"/>
            </w:tcBorders>
            <w:shd w:val="clear" w:color="auto" w:fill="auto"/>
            <w:noWrap/>
            <w:vAlign w:val="bottom"/>
            <w:hideMark/>
          </w:tcPr>
          <w:p w14:paraId="3D162252" w14:textId="77777777" w:rsidR="00E210FF" w:rsidRDefault="00E210FF">
            <w:pPr>
              <w:jc w:val="center"/>
              <w:rPr>
                <w:color w:val="000000"/>
                <w:sz w:val="22"/>
                <w:szCs w:val="22"/>
              </w:rPr>
            </w:pPr>
            <w:r>
              <w:rPr>
                <w:color w:val="000000"/>
                <w:sz w:val="22"/>
                <w:szCs w:val="22"/>
              </w:rPr>
              <w:t>17</w:t>
            </w:r>
          </w:p>
        </w:tc>
        <w:tc>
          <w:tcPr>
            <w:tcW w:w="1340" w:type="dxa"/>
            <w:tcBorders>
              <w:top w:val="nil"/>
              <w:left w:val="nil"/>
              <w:bottom w:val="single" w:sz="4" w:space="0" w:color="auto"/>
              <w:right w:val="single" w:sz="4" w:space="0" w:color="auto"/>
            </w:tcBorders>
            <w:shd w:val="clear" w:color="auto" w:fill="auto"/>
            <w:noWrap/>
            <w:vAlign w:val="bottom"/>
            <w:hideMark/>
          </w:tcPr>
          <w:p w14:paraId="152F7012"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EB1291" w14:textId="77777777" w:rsidR="00E210FF" w:rsidRDefault="00E210FF">
            <w:pPr>
              <w:jc w:val="center"/>
              <w:rPr>
                <w:color w:val="000000"/>
                <w:sz w:val="22"/>
                <w:szCs w:val="22"/>
              </w:rPr>
            </w:pPr>
            <w:r>
              <w:rPr>
                <w:color w:val="000000"/>
                <w:sz w:val="22"/>
                <w:szCs w:val="22"/>
              </w:rPr>
              <w:t>12%</w:t>
            </w:r>
          </w:p>
        </w:tc>
        <w:tc>
          <w:tcPr>
            <w:tcW w:w="1180" w:type="dxa"/>
            <w:tcBorders>
              <w:top w:val="nil"/>
              <w:left w:val="nil"/>
              <w:bottom w:val="single" w:sz="4" w:space="0" w:color="auto"/>
              <w:right w:val="single" w:sz="4" w:space="0" w:color="auto"/>
            </w:tcBorders>
            <w:shd w:val="clear" w:color="auto" w:fill="auto"/>
            <w:noWrap/>
            <w:vAlign w:val="bottom"/>
            <w:hideMark/>
          </w:tcPr>
          <w:p w14:paraId="70342F12" w14:textId="77777777" w:rsidR="00E210FF" w:rsidRDefault="00E210FF">
            <w:pPr>
              <w:jc w:val="right"/>
              <w:rPr>
                <w:rFonts w:ascii="Calibri" w:hAnsi="Calibri" w:cs="Calibri"/>
                <w:color w:val="000000"/>
                <w:sz w:val="22"/>
                <w:szCs w:val="22"/>
              </w:rPr>
            </w:pPr>
            <w:r>
              <w:rPr>
                <w:rFonts w:ascii="Calibri" w:hAnsi="Calibri" w:cs="Calibri"/>
                <w:color w:val="000000"/>
                <w:sz w:val="22"/>
                <w:szCs w:val="22"/>
              </w:rPr>
              <w:t>6%</w:t>
            </w:r>
          </w:p>
        </w:tc>
        <w:tc>
          <w:tcPr>
            <w:tcW w:w="1140" w:type="dxa"/>
            <w:tcBorders>
              <w:top w:val="nil"/>
              <w:left w:val="nil"/>
              <w:bottom w:val="single" w:sz="4" w:space="0" w:color="auto"/>
              <w:right w:val="single" w:sz="4" w:space="0" w:color="auto"/>
            </w:tcBorders>
            <w:shd w:val="clear" w:color="auto" w:fill="auto"/>
            <w:noWrap/>
            <w:vAlign w:val="bottom"/>
            <w:hideMark/>
          </w:tcPr>
          <w:p w14:paraId="1CFEC30C" w14:textId="77777777" w:rsidR="00E210FF" w:rsidRDefault="00E210FF">
            <w:pPr>
              <w:jc w:val="right"/>
              <w:rPr>
                <w:rFonts w:ascii="Calibri" w:hAnsi="Calibri" w:cs="Calibri"/>
                <w:color w:val="000000"/>
                <w:sz w:val="22"/>
                <w:szCs w:val="22"/>
              </w:rPr>
            </w:pPr>
            <w:r>
              <w:rPr>
                <w:rFonts w:ascii="Calibri" w:hAnsi="Calibri" w:cs="Calibri"/>
                <w:color w:val="000000"/>
                <w:sz w:val="22"/>
                <w:szCs w:val="22"/>
              </w:rPr>
              <w:t>29%</w:t>
            </w:r>
          </w:p>
        </w:tc>
        <w:tc>
          <w:tcPr>
            <w:tcW w:w="1120" w:type="dxa"/>
            <w:tcBorders>
              <w:top w:val="nil"/>
              <w:left w:val="nil"/>
              <w:bottom w:val="single" w:sz="4" w:space="0" w:color="auto"/>
              <w:right w:val="single" w:sz="4" w:space="0" w:color="auto"/>
            </w:tcBorders>
            <w:shd w:val="clear" w:color="auto" w:fill="auto"/>
            <w:noWrap/>
            <w:vAlign w:val="bottom"/>
            <w:hideMark/>
          </w:tcPr>
          <w:p w14:paraId="748D606C" w14:textId="77777777" w:rsidR="00E210FF" w:rsidRDefault="00E210FF">
            <w:pPr>
              <w:jc w:val="right"/>
              <w:rPr>
                <w:rFonts w:ascii="Calibri" w:hAnsi="Calibri" w:cs="Calibri"/>
                <w:color w:val="000000"/>
                <w:sz w:val="22"/>
                <w:szCs w:val="22"/>
              </w:rPr>
            </w:pPr>
            <w:r>
              <w:rPr>
                <w:rFonts w:ascii="Calibri" w:hAnsi="Calibri" w:cs="Calibri"/>
                <w:color w:val="000000"/>
                <w:sz w:val="22"/>
                <w:szCs w:val="22"/>
              </w:rPr>
              <w:t>53%</w:t>
            </w:r>
          </w:p>
        </w:tc>
      </w:tr>
      <w:tr w:rsidR="00E210FF" w14:paraId="037D2206"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C8AB0D" w14:textId="77777777" w:rsidR="00E210FF" w:rsidRDefault="00E210FF">
            <w:pPr>
              <w:jc w:val="right"/>
              <w:rPr>
                <w:color w:val="000000"/>
                <w:sz w:val="22"/>
                <w:szCs w:val="22"/>
              </w:rPr>
            </w:pPr>
            <w:r>
              <w:rPr>
                <w:color w:val="000000"/>
                <w:sz w:val="22"/>
                <w:szCs w:val="22"/>
              </w:rPr>
              <w:t>302</w:t>
            </w:r>
          </w:p>
        </w:tc>
        <w:tc>
          <w:tcPr>
            <w:tcW w:w="680" w:type="dxa"/>
            <w:tcBorders>
              <w:top w:val="nil"/>
              <w:left w:val="nil"/>
              <w:bottom w:val="single" w:sz="4" w:space="0" w:color="auto"/>
              <w:right w:val="single" w:sz="4" w:space="0" w:color="auto"/>
            </w:tcBorders>
            <w:shd w:val="clear" w:color="auto" w:fill="auto"/>
            <w:noWrap/>
            <w:vAlign w:val="bottom"/>
            <w:hideMark/>
          </w:tcPr>
          <w:p w14:paraId="4956F78D" w14:textId="77777777" w:rsidR="00E210FF" w:rsidRDefault="00E210FF">
            <w:pPr>
              <w:jc w:val="center"/>
              <w:rPr>
                <w:color w:val="000000"/>
                <w:sz w:val="22"/>
                <w:szCs w:val="22"/>
              </w:rPr>
            </w:pPr>
            <w:r>
              <w:rPr>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14:paraId="2863B04B"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6EFF72" w14:textId="77777777" w:rsidR="00E210FF" w:rsidRDefault="00E210FF">
            <w:pPr>
              <w:jc w:val="center"/>
              <w:rPr>
                <w:color w:val="000000"/>
                <w:sz w:val="22"/>
                <w:szCs w:val="22"/>
              </w:rPr>
            </w:pPr>
            <w:r>
              <w:rPr>
                <w:color w:val="000000"/>
                <w:sz w:val="22"/>
                <w:szCs w:val="22"/>
              </w:rPr>
              <w:t>8%</w:t>
            </w:r>
          </w:p>
        </w:tc>
        <w:tc>
          <w:tcPr>
            <w:tcW w:w="1180" w:type="dxa"/>
            <w:tcBorders>
              <w:top w:val="nil"/>
              <w:left w:val="nil"/>
              <w:bottom w:val="single" w:sz="4" w:space="0" w:color="auto"/>
              <w:right w:val="single" w:sz="4" w:space="0" w:color="auto"/>
            </w:tcBorders>
            <w:shd w:val="clear" w:color="auto" w:fill="auto"/>
            <w:noWrap/>
            <w:vAlign w:val="bottom"/>
            <w:hideMark/>
          </w:tcPr>
          <w:p w14:paraId="244A75DB" w14:textId="77777777" w:rsidR="00E210FF" w:rsidRDefault="00E210FF">
            <w:pPr>
              <w:jc w:val="center"/>
              <w:rPr>
                <w:color w:val="000000"/>
                <w:sz w:val="22"/>
                <w:szCs w:val="22"/>
              </w:rPr>
            </w:pPr>
            <w:r>
              <w:rPr>
                <w:color w:val="000000"/>
                <w:sz w:val="22"/>
                <w:szCs w:val="22"/>
              </w:rPr>
              <w:t>8%</w:t>
            </w:r>
          </w:p>
        </w:tc>
        <w:tc>
          <w:tcPr>
            <w:tcW w:w="1140" w:type="dxa"/>
            <w:tcBorders>
              <w:top w:val="nil"/>
              <w:left w:val="nil"/>
              <w:bottom w:val="single" w:sz="4" w:space="0" w:color="auto"/>
              <w:right w:val="single" w:sz="4" w:space="0" w:color="auto"/>
            </w:tcBorders>
            <w:shd w:val="clear" w:color="auto" w:fill="auto"/>
            <w:noWrap/>
            <w:vAlign w:val="bottom"/>
            <w:hideMark/>
          </w:tcPr>
          <w:p w14:paraId="57982A4C" w14:textId="77777777" w:rsidR="00E210FF" w:rsidRDefault="00E210FF">
            <w:pPr>
              <w:jc w:val="center"/>
              <w:rPr>
                <w:color w:val="000000"/>
                <w:sz w:val="22"/>
                <w:szCs w:val="22"/>
              </w:rPr>
            </w:pPr>
            <w:r>
              <w:rPr>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039B9A5A" w14:textId="77777777" w:rsidR="00E210FF" w:rsidRDefault="00E210FF">
            <w:pPr>
              <w:jc w:val="center"/>
              <w:rPr>
                <w:color w:val="000000"/>
                <w:sz w:val="22"/>
                <w:szCs w:val="22"/>
              </w:rPr>
            </w:pPr>
            <w:r>
              <w:rPr>
                <w:color w:val="000000"/>
                <w:sz w:val="22"/>
                <w:szCs w:val="22"/>
              </w:rPr>
              <w:t>59%</w:t>
            </w:r>
          </w:p>
        </w:tc>
      </w:tr>
      <w:tr w:rsidR="00E210FF" w14:paraId="082BB0C8"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8F03E9" w14:textId="77777777" w:rsidR="00E210FF" w:rsidRDefault="00E210FF">
            <w:pPr>
              <w:jc w:val="right"/>
              <w:rPr>
                <w:color w:val="000000"/>
                <w:sz w:val="22"/>
                <w:szCs w:val="22"/>
              </w:rPr>
            </w:pPr>
            <w:r>
              <w:rPr>
                <w:color w:val="000000"/>
                <w:sz w:val="22"/>
                <w:szCs w:val="22"/>
              </w:rPr>
              <w:t>303</w:t>
            </w:r>
          </w:p>
        </w:tc>
        <w:tc>
          <w:tcPr>
            <w:tcW w:w="680" w:type="dxa"/>
            <w:tcBorders>
              <w:top w:val="nil"/>
              <w:left w:val="nil"/>
              <w:bottom w:val="single" w:sz="4" w:space="0" w:color="auto"/>
              <w:right w:val="single" w:sz="4" w:space="0" w:color="auto"/>
            </w:tcBorders>
            <w:shd w:val="clear" w:color="auto" w:fill="auto"/>
            <w:noWrap/>
            <w:vAlign w:val="bottom"/>
            <w:hideMark/>
          </w:tcPr>
          <w:p w14:paraId="739609A3" w14:textId="77777777" w:rsidR="00E210FF" w:rsidRDefault="00E210FF">
            <w:pPr>
              <w:jc w:val="center"/>
              <w:rPr>
                <w:color w:val="000000"/>
                <w:sz w:val="22"/>
                <w:szCs w:val="22"/>
              </w:rPr>
            </w:pPr>
            <w:r>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5DFCA621"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7E19D4"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B1ABB0" w14:textId="77777777" w:rsidR="00E210FF" w:rsidRDefault="00E210FF">
            <w:pPr>
              <w:jc w:val="center"/>
              <w:rPr>
                <w:color w:val="000000"/>
                <w:sz w:val="22"/>
                <w:szCs w:val="22"/>
              </w:rPr>
            </w:pPr>
            <w:r>
              <w:rPr>
                <w:color w:val="000000"/>
                <w:sz w:val="22"/>
                <w:szCs w:val="22"/>
              </w:rPr>
              <w:t>11%</w:t>
            </w:r>
          </w:p>
        </w:tc>
        <w:tc>
          <w:tcPr>
            <w:tcW w:w="1140" w:type="dxa"/>
            <w:tcBorders>
              <w:top w:val="nil"/>
              <w:left w:val="nil"/>
              <w:bottom w:val="single" w:sz="4" w:space="0" w:color="auto"/>
              <w:right w:val="single" w:sz="4" w:space="0" w:color="auto"/>
            </w:tcBorders>
            <w:shd w:val="clear" w:color="auto" w:fill="auto"/>
            <w:noWrap/>
            <w:vAlign w:val="bottom"/>
            <w:hideMark/>
          </w:tcPr>
          <w:p w14:paraId="7B145853" w14:textId="77777777" w:rsidR="00E210FF" w:rsidRDefault="00E210FF">
            <w:pPr>
              <w:jc w:val="center"/>
              <w:rPr>
                <w:color w:val="000000"/>
                <w:sz w:val="22"/>
                <w:szCs w:val="22"/>
              </w:rPr>
            </w:pPr>
            <w:r>
              <w:rPr>
                <w:color w:val="000000"/>
                <w:sz w:val="22"/>
                <w:szCs w:val="22"/>
              </w:rPr>
              <w:t>11%</w:t>
            </w:r>
          </w:p>
        </w:tc>
        <w:tc>
          <w:tcPr>
            <w:tcW w:w="1120" w:type="dxa"/>
            <w:tcBorders>
              <w:top w:val="nil"/>
              <w:left w:val="nil"/>
              <w:bottom w:val="single" w:sz="4" w:space="0" w:color="auto"/>
              <w:right w:val="single" w:sz="4" w:space="0" w:color="auto"/>
            </w:tcBorders>
            <w:shd w:val="clear" w:color="auto" w:fill="auto"/>
            <w:noWrap/>
            <w:vAlign w:val="bottom"/>
            <w:hideMark/>
          </w:tcPr>
          <w:p w14:paraId="568D5CBD" w14:textId="77777777" w:rsidR="00E210FF" w:rsidRDefault="00E210FF">
            <w:pPr>
              <w:jc w:val="center"/>
              <w:rPr>
                <w:color w:val="000000"/>
                <w:sz w:val="22"/>
                <w:szCs w:val="22"/>
              </w:rPr>
            </w:pPr>
            <w:r>
              <w:rPr>
                <w:color w:val="000000"/>
                <w:sz w:val="22"/>
                <w:szCs w:val="22"/>
              </w:rPr>
              <w:t>78%</w:t>
            </w:r>
          </w:p>
        </w:tc>
      </w:tr>
      <w:tr w:rsidR="00E210FF" w14:paraId="3780D3A0"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298E46" w14:textId="77777777" w:rsidR="00E210FF" w:rsidRDefault="00E210FF">
            <w:pPr>
              <w:jc w:val="right"/>
              <w:rPr>
                <w:color w:val="000000"/>
                <w:sz w:val="22"/>
                <w:szCs w:val="22"/>
              </w:rPr>
            </w:pPr>
            <w:r>
              <w:rPr>
                <w:color w:val="000000"/>
                <w:sz w:val="22"/>
                <w:szCs w:val="22"/>
              </w:rPr>
              <w:t>304</w:t>
            </w:r>
          </w:p>
        </w:tc>
        <w:tc>
          <w:tcPr>
            <w:tcW w:w="680" w:type="dxa"/>
            <w:tcBorders>
              <w:top w:val="nil"/>
              <w:left w:val="nil"/>
              <w:bottom w:val="single" w:sz="4" w:space="0" w:color="auto"/>
              <w:right w:val="single" w:sz="4" w:space="0" w:color="auto"/>
            </w:tcBorders>
            <w:shd w:val="clear" w:color="auto" w:fill="auto"/>
            <w:noWrap/>
            <w:vAlign w:val="bottom"/>
            <w:hideMark/>
          </w:tcPr>
          <w:p w14:paraId="4843CDF3" w14:textId="77777777" w:rsidR="00E210FF" w:rsidRDefault="00E210FF">
            <w:pPr>
              <w:jc w:val="center"/>
              <w:rPr>
                <w:color w:val="000000"/>
                <w:sz w:val="22"/>
                <w:szCs w:val="22"/>
              </w:rPr>
            </w:pPr>
            <w:r>
              <w:rPr>
                <w:color w:val="000000"/>
                <w:sz w:val="22"/>
                <w:szCs w:val="22"/>
              </w:rPr>
              <w:t>13</w:t>
            </w:r>
          </w:p>
        </w:tc>
        <w:tc>
          <w:tcPr>
            <w:tcW w:w="1340" w:type="dxa"/>
            <w:tcBorders>
              <w:top w:val="nil"/>
              <w:left w:val="nil"/>
              <w:bottom w:val="single" w:sz="4" w:space="0" w:color="auto"/>
              <w:right w:val="single" w:sz="4" w:space="0" w:color="auto"/>
            </w:tcBorders>
            <w:shd w:val="clear" w:color="auto" w:fill="auto"/>
            <w:noWrap/>
            <w:vAlign w:val="bottom"/>
            <w:hideMark/>
          </w:tcPr>
          <w:p w14:paraId="6C40B7CB"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D7E2C2"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22D144" w14:textId="77777777" w:rsidR="00E210FF" w:rsidRDefault="00E210FF">
            <w:pPr>
              <w:jc w:val="center"/>
              <w:rPr>
                <w:color w:val="000000"/>
                <w:sz w:val="22"/>
                <w:szCs w:val="22"/>
              </w:rPr>
            </w:pPr>
            <w:r>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64C2FEA9" w14:textId="77777777" w:rsidR="00E210FF" w:rsidRDefault="00E210FF">
            <w:pPr>
              <w:jc w:val="center"/>
              <w:rPr>
                <w:color w:val="000000"/>
                <w:sz w:val="22"/>
                <w:szCs w:val="22"/>
              </w:rPr>
            </w:pPr>
            <w:r>
              <w:rPr>
                <w:color w:val="000000"/>
                <w:sz w:val="22"/>
                <w:szCs w:val="22"/>
              </w:rPr>
              <w:t>38%</w:t>
            </w:r>
          </w:p>
        </w:tc>
        <w:tc>
          <w:tcPr>
            <w:tcW w:w="1120" w:type="dxa"/>
            <w:tcBorders>
              <w:top w:val="nil"/>
              <w:left w:val="nil"/>
              <w:bottom w:val="single" w:sz="4" w:space="0" w:color="auto"/>
              <w:right w:val="single" w:sz="4" w:space="0" w:color="auto"/>
            </w:tcBorders>
            <w:shd w:val="clear" w:color="auto" w:fill="auto"/>
            <w:noWrap/>
            <w:vAlign w:val="bottom"/>
            <w:hideMark/>
          </w:tcPr>
          <w:p w14:paraId="27B074E2" w14:textId="77777777" w:rsidR="00E210FF" w:rsidRDefault="00E210FF">
            <w:pPr>
              <w:jc w:val="center"/>
              <w:rPr>
                <w:color w:val="000000"/>
                <w:sz w:val="22"/>
                <w:szCs w:val="22"/>
              </w:rPr>
            </w:pPr>
            <w:r>
              <w:rPr>
                <w:color w:val="000000"/>
                <w:sz w:val="22"/>
                <w:szCs w:val="22"/>
              </w:rPr>
              <w:t>62%</w:t>
            </w:r>
          </w:p>
        </w:tc>
      </w:tr>
      <w:tr w:rsidR="00E210FF" w14:paraId="13703553"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436C93" w14:textId="77777777" w:rsidR="00E210FF" w:rsidRDefault="00E210FF">
            <w:pPr>
              <w:jc w:val="right"/>
              <w:rPr>
                <w:color w:val="000000"/>
                <w:sz w:val="22"/>
                <w:szCs w:val="22"/>
              </w:rPr>
            </w:pPr>
            <w:r>
              <w:rPr>
                <w:color w:val="000000"/>
                <w:sz w:val="22"/>
                <w:szCs w:val="22"/>
              </w:rPr>
              <w:t>305</w:t>
            </w:r>
          </w:p>
        </w:tc>
        <w:tc>
          <w:tcPr>
            <w:tcW w:w="680" w:type="dxa"/>
            <w:tcBorders>
              <w:top w:val="nil"/>
              <w:left w:val="nil"/>
              <w:bottom w:val="single" w:sz="4" w:space="0" w:color="auto"/>
              <w:right w:val="single" w:sz="4" w:space="0" w:color="auto"/>
            </w:tcBorders>
            <w:shd w:val="clear" w:color="auto" w:fill="auto"/>
            <w:noWrap/>
            <w:vAlign w:val="bottom"/>
            <w:hideMark/>
          </w:tcPr>
          <w:p w14:paraId="09A9403D" w14:textId="77777777" w:rsidR="00E210FF" w:rsidRDefault="00E210FF">
            <w:pPr>
              <w:jc w:val="center"/>
              <w:rPr>
                <w:color w:val="000000"/>
                <w:sz w:val="22"/>
                <w:szCs w:val="22"/>
              </w:rPr>
            </w:pPr>
            <w:r>
              <w:rPr>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14:paraId="3D1208CD"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E8737D"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A38C81" w14:textId="77777777" w:rsidR="00E210FF" w:rsidRDefault="00E210FF">
            <w:pPr>
              <w:jc w:val="center"/>
              <w:rPr>
                <w:color w:val="000000"/>
                <w:sz w:val="22"/>
                <w:szCs w:val="22"/>
              </w:rPr>
            </w:pPr>
            <w:r>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3C5201B6" w14:textId="77777777" w:rsidR="00E210FF" w:rsidRDefault="00E210FF">
            <w:pPr>
              <w:jc w:val="center"/>
              <w:rPr>
                <w:color w:val="000000"/>
                <w:sz w:val="22"/>
                <w:szCs w:val="22"/>
              </w:rPr>
            </w:pPr>
            <w:r>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1187C95" w14:textId="77777777" w:rsidR="00E210FF" w:rsidRDefault="00E210FF">
            <w:pPr>
              <w:jc w:val="center"/>
              <w:rPr>
                <w:color w:val="000000"/>
                <w:sz w:val="22"/>
                <w:szCs w:val="22"/>
              </w:rPr>
            </w:pPr>
            <w:r>
              <w:rPr>
                <w:color w:val="000000"/>
                <w:sz w:val="22"/>
                <w:szCs w:val="22"/>
              </w:rPr>
              <w:t>100%</w:t>
            </w:r>
          </w:p>
        </w:tc>
      </w:tr>
      <w:tr w:rsidR="00E210FF" w14:paraId="248D2222"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A78C8" w14:textId="77777777" w:rsidR="00E210FF" w:rsidRDefault="00E210FF">
            <w:pPr>
              <w:jc w:val="right"/>
              <w:rPr>
                <w:color w:val="000000"/>
                <w:sz w:val="22"/>
                <w:szCs w:val="22"/>
              </w:rPr>
            </w:pPr>
            <w:r>
              <w:rPr>
                <w:color w:val="000000"/>
                <w:sz w:val="22"/>
                <w:szCs w:val="22"/>
              </w:rPr>
              <w:t>306</w:t>
            </w:r>
          </w:p>
        </w:tc>
        <w:tc>
          <w:tcPr>
            <w:tcW w:w="680" w:type="dxa"/>
            <w:tcBorders>
              <w:top w:val="nil"/>
              <w:left w:val="nil"/>
              <w:bottom w:val="single" w:sz="4" w:space="0" w:color="auto"/>
              <w:right w:val="single" w:sz="4" w:space="0" w:color="auto"/>
            </w:tcBorders>
            <w:shd w:val="clear" w:color="auto" w:fill="auto"/>
            <w:noWrap/>
            <w:vAlign w:val="bottom"/>
            <w:hideMark/>
          </w:tcPr>
          <w:p w14:paraId="56B8835F" w14:textId="77777777" w:rsidR="00E210FF" w:rsidRDefault="00E210FF">
            <w:pPr>
              <w:jc w:val="center"/>
              <w:rPr>
                <w:color w:val="000000"/>
                <w:sz w:val="22"/>
                <w:szCs w:val="22"/>
              </w:rPr>
            </w:pPr>
            <w:r>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7F94B0DE"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52414B"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9F8B7A" w14:textId="77777777" w:rsidR="00E210FF" w:rsidRDefault="00E210FF">
            <w:pPr>
              <w:jc w:val="center"/>
              <w:rPr>
                <w:color w:val="000000"/>
                <w:sz w:val="22"/>
                <w:szCs w:val="22"/>
              </w:rPr>
            </w:pPr>
            <w:r>
              <w:rPr>
                <w:color w:val="000000"/>
                <w:sz w:val="22"/>
                <w:szCs w:val="22"/>
              </w:rPr>
              <w:t>11%</w:t>
            </w:r>
          </w:p>
        </w:tc>
        <w:tc>
          <w:tcPr>
            <w:tcW w:w="1140" w:type="dxa"/>
            <w:tcBorders>
              <w:top w:val="nil"/>
              <w:left w:val="nil"/>
              <w:bottom w:val="single" w:sz="4" w:space="0" w:color="auto"/>
              <w:right w:val="single" w:sz="4" w:space="0" w:color="auto"/>
            </w:tcBorders>
            <w:shd w:val="clear" w:color="auto" w:fill="auto"/>
            <w:noWrap/>
            <w:vAlign w:val="bottom"/>
            <w:hideMark/>
          </w:tcPr>
          <w:p w14:paraId="2FB687C3" w14:textId="77777777" w:rsidR="00E210FF" w:rsidRDefault="00E210FF">
            <w:pPr>
              <w:jc w:val="center"/>
              <w:rPr>
                <w:color w:val="000000"/>
                <w:sz w:val="22"/>
                <w:szCs w:val="22"/>
              </w:rPr>
            </w:pPr>
            <w:r>
              <w:rPr>
                <w:color w:val="000000"/>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14:paraId="0882FF69" w14:textId="77777777" w:rsidR="00E210FF" w:rsidRDefault="00E210FF">
            <w:pPr>
              <w:jc w:val="center"/>
              <w:rPr>
                <w:color w:val="000000"/>
                <w:sz w:val="22"/>
                <w:szCs w:val="22"/>
              </w:rPr>
            </w:pPr>
            <w:r>
              <w:rPr>
                <w:color w:val="000000"/>
                <w:sz w:val="22"/>
                <w:szCs w:val="22"/>
              </w:rPr>
              <w:t>45%</w:t>
            </w:r>
          </w:p>
        </w:tc>
      </w:tr>
      <w:tr w:rsidR="00E210FF" w14:paraId="5FDE7292"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334AA" w14:textId="77777777" w:rsidR="00E210FF" w:rsidRDefault="00E210FF">
            <w:pPr>
              <w:jc w:val="right"/>
              <w:rPr>
                <w:color w:val="000000"/>
                <w:sz w:val="22"/>
                <w:szCs w:val="22"/>
              </w:rPr>
            </w:pPr>
            <w:r>
              <w:rPr>
                <w:color w:val="000000"/>
                <w:sz w:val="22"/>
                <w:szCs w:val="22"/>
              </w:rPr>
              <w:t>307</w:t>
            </w:r>
          </w:p>
        </w:tc>
        <w:tc>
          <w:tcPr>
            <w:tcW w:w="680" w:type="dxa"/>
            <w:tcBorders>
              <w:top w:val="nil"/>
              <w:left w:val="nil"/>
              <w:bottom w:val="single" w:sz="4" w:space="0" w:color="auto"/>
              <w:right w:val="single" w:sz="4" w:space="0" w:color="auto"/>
            </w:tcBorders>
            <w:shd w:val="clear" w:color="auto" w:fill="auto"/>
            <w:noWrap/>
            <w:vAlign w:val="bottom"/>
            <w:hideMark/>
          </w:tcPr>
          <w:p w14:paraId="59E82E14" w14:textId="77777777" w:rsidR="00E210FF" w:rsidRDefault="00E210FF">
            <w:pPr>
              <w:jc w:val="center"/>
              <w:rPr>
                <w:color w:val="000000"/>
                <w:sz w:val="22"/>
                <w:szCs w:val="22"/>
              </w:rPr>
            </w:pPr>
            <w:r>
              <w:rPr>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14:paraId="3B3CAAAE"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6CA0E4"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650FD6" w14:textId="77777777" w:rsidR="00E210FF" w:rsidRDefault="00E210FF">
            <w:pPr>
              <w:jc w:val="center"/>
              <w:rPr>
                <w:color w:val="000000"/>
                <w:sz w:val="22"/>
                <w:szCs w:val="22"/>
              </w:rPr>
            </w:pPr>
            <w:r>
              <w:rPr>
                <w:color w:val="000000"/>
                <w:sz w:val="22"/>
                <w:szCs w:val="22"/>
              </w:rPr>
              <w:t>25%</w:t>
            </w:r>
          </w:p>
        </w:tc>
        <w:tc>
          <w:tcPr>
            <w:tcW w:w="1140" w:type="dxa"/>
            <w:tcBorders>
              <w:top w:val="nil"/>
              <w:left w:val="nil"/>
              <w:bottom w:val="single" w:sz="4" w:space="0" w:color="auto"/>
              <w:right w:val="single" w:sz="4" w:space="0" w:color="auto"/>
            </w:tcBorders>
            <w:shd w:val="clear" w:color="auto" w:fill="auto"/>
            <w:noWrap/>
            <w:vAlign w:val="bottom"/>
            <w:hideMark/>
          </w:tcPr>
          <w:p w14:paraId="431D69BF" w14:textId="77777777" w:rsidR="00E210FF" w:rsidRDefault="00E210FF">
            <w:pPr>
              <w:jc w:val="center"/>
              <w:rPr>
                <w:color w:val="000000"/>
                <w:sz w:val="22"/>
                <w:szCs w:val="22"/>
              </w:rPr>
            </w:pPr>
            <w:r>
              <w:rPr>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14:paraId="5A6E9888" w14:textId="77777777" w:rsidR="00E210FF" w:rsidRDefault="00E210FF">
            <w:pPr>
              <w:jc w:val="center"/>
              <w:rPr>
                <w:color w:val="000000"/>
                <w:sz w:val="22"/>
                <w:szCs w:val="22"/>
              </w:rPr>
            </w:pPr>
            <w:r>
              <w:rPr>
                <w:color w:val="000000"/>
                <w:sz w:val="22"/>
                <w:szCs w:val="22"/>
              </w:rPr>
              <w:t>25%</w:t>
            </w:r>
          </w:p>
        </w:tc>
      </w:tr>
    </w:tbl>
    <w:p w14:paraId="0A80609B" w14:textId="1B45AB22" w:rsidR="00E210FF" w:rsidRDefault="00E210FF" w:rsidP="00E210FF">
      <w:pPr>
        <w:jc w:val="center"/>
        <w:rPr>
          <w:b/>
        </w:rPr>
      </w:pPr>
    </w:p>
    <w:p w14:paraId="5AC30427" w14:textId="166E271E" w:rsidR="00E210FF" w:rsidRPr="00E210FF" w:rsidRDefault="00E210FF" w:rsidP="00E210FF">
      <w:r>
        <w:t>Students found the documents easy to understand.</w:t>
      </w:r>
    </w:p>
    <w:p w14:paraId="7E61E106" w14:textId="77777777" w:rsidR="00E210FF" w:rsidRDefault="00E210FF" w:rsidP="00E210FF">
      <w:pPr>
        <w:jc w:val="center"/>
        <w:rPr>
          <w:b/>
        </w:rPr>
      </w:pPr>
    </w:p>
    <w:p w14:paraId="67A0FA75" w14:textId="7FD9C419" w:rsidR="00E210FF" w:rsidRDefault="00E210FF" w:rsidP="00E210FF">
      <w:pPr>
        <w:jc w:val="center"/>
        <w:rPr>
          <w:b/>
        </w:rPr>
      </w:pPr>
      <w:r>
        <w:rPr>
          <w:b/>
        </w:rPr>
        <w:t>Table 8 Ease of Understanding Documents</w:t>
      </w:r>
    </w:p>
    <w:tbl>
      <w:tblPr>
        <w:tblW w:w="7640" w:type="dxa"/>
        <w:tblInd w:w="853" w:type="dxa"/>
        <w:tblLook w:val="04A0" w:firstRow="1" w:lastRow="0" w:firstColumn="1" w:lastColumn="0" w:noHBand="0" w:noVBand="1"/>
      </w:tblPr>
      <w:tblGrid>
        <w:gridCol w:w="960"/>
        <w:gridCol w:w="680"/>
        <w:gridCol w:w="1340"/>
        <w:gridCol w:w="1220"/>
        <w:gridCol w:w="1180"/>
        <w:gridCol w:w="1140"/>
        <w:gridCol w:w="1120"/>
      </w:tblGrid>
      <w:tr w:rsidR="00E210FF" w14:paraId="4B1BBD92" w14:textId="77777777" w:rsidTr="00E210FF">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4F48" w14:textId="77777777" w:rsidR="00E210FF" w:rsidRDefault="00E210FF">
            <w:pPr>
              <w:rPr>
                <w:b/>
                <w:bCs/>
                <w:color w:val="000000"/>
                <w:sz w:val="20"/>
                <w:szCs w:val="20"/>
              </w:rPr>
            </w:pPr>
            <w:r>
              <w:rPr>
                <w:b/>
                <w:bCs/>
                <w:color w:val="000000"/>
                <w:sz w:val="20"/>
                <w:szCs w:val="20"/>
              </w:rPr>
              <w:t>Course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01138A7" w14:textId="77777777" w:rsidR="00E210FF" w:rsidRPr="00917AB1" w:rsidRDefault="00E210FF">
            <w:pPr>
              <w:jc w:val="center"/>
              <w:rPr>
                <w:b/>
                <w:color w:val="000000"/>
                <w:sz w:val="20"/>
                <w:szCs w:val="20"/>
              </w:rPr>
            </w:pPr>
            <w:r w:rsidRPr="00917AB1">
              <w:rPr>
                <w:b/>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2FB71AB0" w14:textId="77777777" w:rsidR="00E210FF" w:rsidRPr="00917AB1" w:rsidRDefault="00E210FF">
            <w:pPr>
              <w:rPr>
                <w:b/>
                <w:color w:val="000000"/>
                <w:sz w:val="20"/>
                <w:szCs w:val="20"/>
              </w:rPr>
            </w:pPr>
            <w:r w:rsidRPr="00917AB1">
              <w:rPr>
                <w:b/>
                <w:color w:val="000000"/>
                <w:sz w:val="20"/>
                <w:szCs w:val="20"/>
              </w:rPr>
              <w:t>Never</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E879860" w14:textId="77777777" w:rsidR="00E210FF" w:rsidRPr="00917AB1" w:rsidRDefault="00E210FF">
            <w:pPr>
              <w:rPr>
                <w:b/>
                <w:color w:val="000000"/>
                <w:sz w:val="20"/>
                <w:szCs w:val="20"/>
              </w:rPr>
            </w:pPr>
            <w:r w:rsidRPr="00917AB1">
              <w:rPr>
                <w:b/>
                <w:color w:val="000000"/>
                <w:sz w:val="20"/>
                <w:szCs w:val="20"/>
              </w:rPr>
              <w:t>Sometime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2ED5219" w14:textId="77777777" w:rsidR="00E210FF" w:rsidRPr="00917AB1" w:rsidRDefault="00E210FF">
            <w:pPr>
              <w:rPr>
                <w:b/>
                <w:color w:val="000000"/>
                <w:sz w:val="20"/>
                <w:szCs w:val="20"/>
              </w:rPr>
            </w:pPr>
            <w:r w:rsidRPr="00917AB1">
              <w:rPr>
                <w:b/>
                <w:color w:val="000000"/>
                <w:sz w:val="20"/>
                <w:szCs w:val="20"/>
              </w:rPr>
              <w:t>About half of the time</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75735DE6" w14:textId="77777777" w:rsidR="00E210FF" w:rsidRPr="00917AB1" w:rsidRDefault="00E210FF">
            <w:pPr>
              <w:rPr>
                <w:b/>
                <w:color w:val="000000"/>
                <w:sz w:val="20"/>
                <w:szCs w:val="20"/>
              </w:rPr>
            </w:pPr>
            <w:r w:rsidRPr="00917AB1">
              <w:rPr>
                <w:b/>
                <w:color w:val="000000"/>
                <w:sz w:val="20"/>
                <w:szCs w:val="20"/>
              </w:rPr>
              <w:t>Most of the time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5E63212" w14:textId="77777777" w:rsidR="00E210FF" w:rsidRPr="00917AB1" w:rsidRDefault="00E210FF">
            <w:pPr>
              <w:rPr>
                <w:b/>
                <w:color w:val="000000"/>
                <w:sz w:val="20"/>
                <w:szCs w:val="20"/>
              </w:rPr>
            </w:pPr>
            <w:r w:rsidRPr="00917AB1">
              <w:rPr>
                <w:b/>
                <w:color w:val="000000"/>
                <w:sz w:val="20"/>
                <w:szCs w:val="20"/>
              </w:rPr>
              <w:t>Always</w:t>
            </w:r>
          </w:p>
        </w:tc>
      </w:tr>
      <w:tr w:rsidR="00E210FF" w14:paraId="48CBCDEA"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446C80" w14:textId="77777777" w:rsidR="00E210FF" w:rsidRDefault="00E210FF">
            <w:pPr>
              <w:jc w:val="right"/>
              <w:rPr>
                <w:color w:val="000000"/>
                <w:sz w:val="22"/>
                <w:szCs w:val="22"/>
              </w:rPr>
            </w:pPr>
            <w:r>
              <w:rPr>
                <w:color w:val="000000"/>
                <w:sz w:val="22"/>
                <w:szCs w:val="22"/>
              </w:rPr>
              <w:t>301</w:t>
            </w:r>
          </w:p>
        </w:tc>
        <w:tc>
          <w:tcPr>
            <w:tcW w:w="680" w:type="dxa"/>
            <w:tcBorders>
              <w:top w:val="nil"/>
              <w:left w:val="nil"/>
              <w:bottom w:val="single" w:sz="4" w:space="0" w:color="auto"/>
              <w:right w:val="single" w:sz="4" w:space="0" w:color="auto"/>
            </w:tcBorders>
            <w:shd w:val="clear" w:color="auto" w:fill="auto"/>
            <w:noWrap/>
            <w:vAlign w:val="bottom"/>
            <w:hideMark/>
          </w:tcPr>
          <w:p w14:paraId="1603118A" w14:textId="77777777" w:rsidR="00E210FF" w:rsidRDefault="00E210FF">
            <w:pPr>
              <w:jc w:val="center"/>
              <w:rPr>
                <w:color w:val="000000"/>
                <w:sz w:val="22"/>
                <w:szCs w:val="22"/>
              </w:rPr>
            </w:pPr>
            <w:r>
              <w:rPr>
                <w:color w:val="000000"/>
                <w:sz w:val="22"/>
                <w:szCs w:val="22"/>
              </w:rPr>
              <w:t>17</w:t>
            </w:r>
          </w:p>
        </w:tc>
        <w:tc>
          <w:tcPr>
            <w:tcW w:w="1340" w:type="dxa"/>
            <w:tcBorders>
              <w:top w:val="nil"/>
              <w:left w:val="nil"/>
              <w:bottom w:val="single" w:sz="4" w:space="0" w:color="auto"/>
              <w:right w:val="single" w:sz="4" w:space="0" w:color="auto"/>
            </w:tcBorders>
            <w:shd w:val="clear" w:color="auto" w:fill="auto"/>
            <w:noWrap/>
            <w:vAlign w:val="bottom"/>
            <w:hideMark/>
          </w:tcPr>
          <w:p w14:paraId="0EC4A6F7"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461551"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AC9820" w14:textId="77777777" w:rsidR="00E210FF" w:rsidRDefault="00E210FF">
            <w:pPr>
              <w:rPr>
                <w:rFonts w:ascii="Calibri" w:hAnsi="Calibri" w:cs="Calibri"/>
                <w:color w:val="000000"/>
                <w:sz w:val="22"/>
                <w:szCs w:val="22"/>
              </w:rPr>
            </w:pPr>
            <w:r>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7854B2FA" w14:textId="77777777" w:rsidR="00E210FF" w:rsidRDefault="00E210FF">
            <w:pPr>
              <w:jc w:val="right"/>
              <w:rPr>
                <w:rFonts w:ascii="Calibri" w:hAnsi="Calibri" w:cs="Calibri"/>
                <w:color w:val="000000"/>
                <w:sz w:val="22"/>
                <w:szCs w:val="22"/>
              </w:rPr>
            </w:pPr>
            <w:r>
              <w:rPr>
                <w:rFonts w:ascii="Calibri" w:hAnsi="Calibri" w:cs="Calibri"/>
                <w:color w:val="000000"/>
                <w:sz w:val="22"/>
                <w:szCs w:val="22"/>
              </w:rPr>
              <w:t>35%</w:t>
            </w:r>
          </w:p>
        </w:tc>
        <w:tc>
          <w:tcPr>
            <w:tcW w:w="1120" w:type="dxa"/>
            <w:tcBorders>
              <w:top w:val="nil"/>
              <w:left w:val="nil"/>
              <w:bottom w:val="single" w:sz="4" w:space="0" w:color="auto"/>
              <w:right w:val="single" w:sz="4" w:space="0" w:color="auto"/>
            </w:tcBorders>
            <w:shd w:val="clear" w:color="auto" w:fill="auto"/>
            <w:noWrap/>
            <w:vAlign w:val="bottom"/>
            <w:hideMark/>
          </w:tcPr>
          <w:p w14:paraId="6463193B" w14:textId="77777777" w:rsidR="00E210FF" w:rsidRDefault="00E210FF">
            <w:pPr>
              <w:jc w:val="right"/>
              <w:rPr>
                <w:rFonts w:ascii="Calibri" w:hAnsi="Calibri" w:cs="Calibri"/>
                <w:color w:val="000000"/>
                <w:sz w:val="22"/>
                <w:szCs w:val="22"/>
              </w:rPr>
            </w:pPr>
            <w:r>
              <w:rPr>
                <w:rFonts w:ascii="Calibri" w:hAnsi="Calibri" w:cs="Calibri"/>
                <w:color w:val="000000"/>
                <w:sz w:val="22"/>
                <w:szCs w:val="22"/>
              </w:rPr>
              <w:t>65%</w:t>
            </w:r>
          </w:p>
        </w:tc>
      </w:tr>
      <w:tr w:rsidR="00E210FF" w14:paraId="46236607"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A76FE9" w14:textId="77777777" w:rsidR="00E210FF" w:rsidRDefault="00E210FF">
            <w:pPr>
              <w:jc w:val="right"/>
              <w:rPr>
                <w:color w:val="000000"/>
                <w:sz w:val="22"/>
                <w:szCs w:val="22"/>
              </w:rPr>
            </w:pPr>
            <w:r>
              <w:rPr>
                <w:color w:val="000000"/>
                <w:sz w:val="22"/>
                <w:szCs w:val="22"/>
              </w:rPr>
              <w:t>302</w:t>
            </w:r>
          </w:p>
        </w:tc>
        <w:tc>
          <w:tcPr>
            <w:tcW w:w="680" w:type="dxa"/>
            <w:tcBorders>
              <w:top w:val="nil"/>
              <w:left w:val="nil"/>
              <w:bottom w:val="single" w:sz="4" w:space="0" w:color="auto"/>
              <w:right w:val="single" w:sz="4" w:space="0" w:color="auto"/>
            </w:tcBorders>
            <w:shd w:val="clear" w:color="auto" w:fill="auto"/>
            <w:noWrap/>
            <w:vAlign w:val="bottom"/>
            <w:hideMark/>
          </w:tcPr>
          <w:p w14:paraId="2B7D18AF" w14:textId="77777777" w:rsidR="00E210FF" w:rsidRDefault="00E210FF">
            <w:pPr>
              <w:jc w:val="center"/>
              <w:rPr>
                <w:color w:val="000000"/>
                <w:sz w:val="22"/>
                <w:szCs w:val="22"/>
              </w:rPr>
            </w:pPr>
            <w:r>
              <w:rPr>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928BFA5"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4D277C"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F09457" w14:textId="77777777" w:rsidR="00E210FF" w:rsidRDefault="00E210FF">
            <w:pPr>
              <w:jc w:val="center"/>
              <w:rPr>
                <w:color w:val="000000"/>
                <w:sz w:val="22"/>
                <w:szCs w:val="22"/>
              </w:rPr>
            </w:pPr>
            <w:r>
              <w:rPr>
                <w:color w:val="000000"/>
                <w:sz w:val="22"/>
                <w:szCs w:val="22"/>
              </w:rPr>
              <w:t>8%</w:t>
            </w:r>
          </w:p>
        </w:tc>
        <w:tc>
          <w:tcPr>
            <w:tcW w:w="1140" w:type="dxa"/>
            <w:tcBorders>
              <w:top w:val="nil"/>
              <w:left w:val="nil"/>
              <w:bottom w:val="single" w:sz="4" w:space="0" w:color="auto"/>
              <w:right w:val="single" w:sz="4" w:space="0" w:color="auto"/>
            </w:tcBorders>
            <w:shd w:val="clear" w:color="auto" w:fill="auto"/>
            <w:noWrap/>
            <w:vAlign w:val="bottom"/>
            <w:hideMark/>
          </w:tcPr>
          <w:p w14:paraId="2D77B4B5" w14:textId="77777777" w:rsidR="00E210FF" w:rsidRDefault="00E210FF">
            <w:pPr>
              <w:jc w:val="center"/>
              <w:rPr>
                <w:color w:val="000000"/>
                <w:sz w:val="22"/>
                <w:szCs w:val="22"/>
              </w:rPr>
            </w:pPr>
            <w:r>
              <w:rPr>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14:paraId="645C5B31" w14:textId="77777777" w:rsidR="00E210FF" w:rsidRDefault="00E210FF">
            <w:pPr>
              <w:jc w:val="center"/>
              <w:rPr>
                <w:color w:val="000000"/>
                <w:sz w:val="22"/>
                <w:szCs w:val="22"/>
              </w:rPr>
            </w:pPr>
            <w:r>
              <w:rPr>
                <w:color w:val="000000"/>
                <w:sz w:val="22"/>
                <w:szCs w:val="22"/>
              </w:rPr>
              <w:t>67%</w:t>
            </w:r>
          </w:p>
        </w:tc>
      </w:tr>
      <w:tr w:rsidR="00E210FF" w14:paraId="1AD8B8AF"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0E04B7" w14:textId="77777777" w:rsidR="00E210FF" w:rsidRDefault="00E210FF">
            <w:pPr>
              <w:jc w:val="right"/>
              <w:rPr>
                <w:color w:val="000000"/>
                <w:sz w:val="22"/>
                <w:szCs w:val="22"/>
              </w:rPr>
            </w:pPr>
            <w:r>
              <w:rPr>
                <w:color w:val="000000"/>
                <w:sz w:val="22"/>
                <w:szCs w:val="22"/>
              </w:rPr>
              <w:t>303</w:t>
            </w:r>
          </w:p>
        </w:tc>
        <w:tc>
          <w:tcPr>
            <w:tcW w:w="680" w:type="dxa"/>
            <w:tcBorders>
              <w:top w:val="nil"/>
              <w:left w:val="nil"/>
              <w:bottom w:val="single" w:sz="4" w:space="0" w:color="auto"/>
              <w:right w:val="single" w:sz="4" w:space="0" w:color="auto"/>
            </w:tcBorders>
            <w:shd w:val="clear" w:color="auto" w:fill="auto"/>
            <w:noWrap/>
            <w:vAlign w:val="bottom"/>
            <w:hideMark/>
          </w:tcPr>
          <w:p w14:paraId="4FD7C914" w14:textId="77777777" w:rsidR="00E210FF" w:rsidRDefault="00E210FF">
            <w:pPr>
              <w:jc w:val="center"/>
              <w:rPr>
                <w:color w:val="000000"/>
                <w:sz w:val="22"/>
                <w:szCs w:val="22"/>
              </w:rPr>
            </w:pPr>
            <w:r>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2449F3FC"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21DDB8" w14:textId="77777777" w:rsidR="00E210FF" w:rsidRDefault="00E210FF">
            <w:pPr>
              <w:jc w:val="center"/>
              <w:rPr>
                <w:color w:val="000000"/>
                <w:sz w:val="22"/>
                <w:szCs w:val="22"/>
              </w:rPr>
            </w:pPr>
            <w:r>
              <w:rPr>
                <w:color w:val="000000"/>
                <w:sz w:val="22"/>
                <w:szCs w:val="22"/>
              </w:rPr>
              <w:t>11%</w:t>
            </w:r>
          </w:p>
        </w:tc>
        <w:tc>
          <w:tcPr>
            <w:tcW w:w="1180" w:type="dxa"/>
            <w:tcBorders>
              <w:top w:val="nil"/>
              <w:left w:val="nil"/>
              <w:bottom w:val="single" w:sz="4" w:space="0" w:color="auto"/>
              <w:right w:val="single" w:sz="4" w:space="0" w:color="auto"/>
            </w:tcBorders>
            <w:shd w:val="clear" w:color="auto" w:fill="auto"/>
            <w:noWrap/>
            <w:vAlign w:val="bottom"/>
            <w:hideMark/>
          </w:tcPr>
          <w:p w14:paraId="6243A725" w14:textId="77777777" w:rsidR="00E210FF" w:rsidRDefault="00E210FF">
            <w:pPr>
              <w:jc w:val="center"/>
              <w:rPr>
                <w:color w:val="000000"/>
                <w:sz w:val="22"/>
                <w:szCs w:val="22"/>
              </w:rPr>
            </w:pPr>
            <w:r>
              <w:rPr>
                <w:color w:val="000000"/>
                <w:sz w:val="22"/>
                <w:szCs w:val="22"/>
              </w:rPr>
              <w:t>11%</w:t>
            </w:r>
          </w:p>
        </w:tc>
        <w:tc>
          <w:tcPr>
            <w:tcW w:w="1140" w:type="dxa"/>
            <w:tcBorders>
              <w:top w:val="nil"/>
              <w:left w:val="nil"/>
              <w:bottom w:val="single" w:sz="4" w:space="0" w:color="auto"/>
              <w:right w:val="single" w:sz="4" w:space="0" w:color="auto"/>
            </w:tcBorders>
            <w:shd w:val="clear" w:color="auto" w:fill="auto"/>
            <w:noWrap/>
            <w:vAlign w:val="bottom"/>
            <w:hideMark/>
          </w:tcPr>
          <w:p w14:paraId="58702556" w14:textId="77777777" w:rsidR="00E210FF" w:rsidRDefault="00E210FF">
            <w:pPr>
              <w:jc w:val="center"/>
              <w:rPr>
                <w:color w:val="000000"/>
                <w:sz w:val="22"/>
                <w:szCs w:val="22"/>
              </w:rPr>
            </w:pPr>
            <w:r>
              <w:rPr>
                <w:color w:val="000000"/>
                <w:sz w:val="22"/>
                <w:szCs w:val="22"/>
              </w:rPr>
              <w:t>22%</w:t>
            </w:r>
          </w:p>
        </w:tc>
        <w:tc>
          <w:tcPr>
            <w:tcW w:w="1120" w:type="dxa"/>
            <w:tcBorders>
              <w:top w:val="nil"/>
              <w:left w:val="nil"/>
              <w:bottom w:val="single" w:sz="4" w:space="0" w:color="auto"/>
              <w:right w:val="single" w:sz="4" w:space="0" w:color="auto"/>
            </w:tcBorders>
            <w:shd w:val="clear" w:color="auto" w:fill="auto"/>
            <w:noWrap/>
            <w:vAlign w:val="bottom"/>
            <w:hideMark/>
          </w:tcPr>
          <w:p w14:paraId="6155277C" w14:textId="77777777" w:rsidR="00E210FF" w:rsidRDefault="00E210FF">
            <w:pPr>
              <w:jc w:val="center"/>
              <w:rPr>
                <w:color w:val="000000"/>
                <w:sz w:val="22"/>
                <w:szCs w:val="22"/>
              </w:rPr>
            </w:pPr>
            <w:r>
              <w:rPr>
                <w:color w:val="000000"/>
                <w:sz w:val="22"/>
                <w:szCs w:val="22"/>
              </w:rPr>
              <w:t>56%</w:t>
            </w:r>
          </w:p>
        </w:tc>
      </w:tr>
      <w:tr w:rsidR="00E210FF" w14:paraId="2C2B0318"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31D5FD" w14:textId="77777777" w:rsidR="00E210FF" w:rsidRDefault="00E210FF">
            <w:pPr>
              <w:jc w:val="right"/>
              <w:rPr>
                <w:color w:val="000000"/>
                <w:sz w:val="22"/>
                <w:szCs w:val="22"/>
              </w:rPr>
            </w:pPr>
            <w:r>
              <w:rPr>
                <w:color w:val="000000"/>
                <w:sz w:val="22"/>
                <w:szCs w:val="22"/>
              </w:rPr>
              <w:t>304</w:t>
            </w:r>
          </w:p>
        </w:tc>
        <w:tc>
          <w:tcPr>
            <w:tcW w:w="680" w:type="dxa"/>
            <w:tcBorders>
              <w:top w:val="nil"/>
              <w:left w:val="nil"/>
              <w:bottom w:val="single" w:sz="4" w:space="0" w:color="auto"/>
              <w:right w:val="single" w:sz="4" w:space="0" w:color="auto"/>
            </w:tcBorders>
            <w:shd w:val="clear" w:color="auto" w:fill="auto"/>
            <w:noWrap/>
            <w:vAlign w:val="bottom"/>
            <w:hideMark/>
          </w:tcPr>
          <w:p w14:paraId="1DEAF82B" w14:textId="77777777" w:rsidR="00E210FF" w:rsidRDefault="00E210FF">
            <w:pPr>
              <w:jc w:val="center"/>
              <w:rPr>
                <w:color w:val="000000"/>
                <w:sz w:val="22"/>
                <w:szCs w:val="22"/>
              </w:rPr>
            </w:pPr>
            <w:r>
              <w:rPr>
                <w:color w:val="000000"/>
                <w:sz w:val="22"/>
                <w:szCs w:val="22"/>
              </w:rPr>
              <w:t>13</w:t>
            </w:r>
          </w:p>
        </w:tc>
        <w:tc>
          <w:tcPr>
            <w:tcW w:w="1340" w:type="dxa"/>
            <w:tcBorders>
              <w:top w:val="nil"/>
              <w:left w:val="nil"/>
              <w:bottom w:val="single" w:sz="4" w:space="0" w:color="auto"/>
              <w:right w:val="single" w:sz="4" w:space="0" w:color="auto"/>
            </w:tcBorders>
            <w:shd w:val="clear" w:color="auto" w:fill="auto"/>
            <w:noWrap/>
            <w:vAlign w:val="bottom"/>
            <w:hideMark/>
          </w:tcPr>
          <w:p w14:paraId="5A3F585F"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2E0AAE"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5C8AB4" w14:textId="77777777" w:rsidR="00E210FF" w:rsidRDefault="00E210FF">
            <w:pPr>
              <w:jc w:val="center"/>
              <w:rPr>
                <w:color w:val="000000"/>
                <w:sz w:val="22"/>
                <w:szCs w:val="22"/>
              </w:rPr>
            </w:pPr>
            <w:r>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3941FEE5" w14:textId="77777777" w:rsidR="00E210FF" w:rsidRDefault="00E210FF">
            <w:pPr>
              <w:jc w:val="center"/>
              <w:rPr>
                <w:color w:val="000000"/>
                <w:sz w:val="22"/>
                <w:szCs w:val="22"/>
              </w:rPr>
            </w:pPr>
            <w:r>
              <w:rPr>
                <w:color w:val="000000"/>
                <w:sz w:val="22"/>
                <w:szCs w:val="22"/>
              </w:rPr>
              <w:t>38%</w:t>
            </w:r>
          </w:p>
        </w:tc>
        <w:tc>
          <w:tcPr>
            <w:tcW w:w="1120" w:type="dxa"/>
            <w:tcBorders>
              <w:top w:val="nil"/>
              <w:left w:val="nil"/>
              <w:bottom w:val="single" w:sz="4" w:space="0" w:color="auto"/>
              <w:right w:val="single" w:sz="4" w:space="0" w:color="auto"/>
            </w:tcBorders>
            <w:shd w:val="clear" w:color="auto" w:fill="auto"/>
            <w:noWrap/>
            <w:vAlign w:val="bottom"/>
            <w:hideMark/>
          </w:tcPr>
          <w:p w14:paraId="33DC796C" w14:textId="77777777" w:rsidR="00E210FF" w:rsidRDefault="00E210FF">
            <w:pPr>
              <w:jc w:val="center"/>
              <w:rPr>
                <w:color w:val="000000"/>
                <w:sz w:val="22"/>
                <w:szCs w:val="22"/>
              </w:rPr>
            </w:pPr>
            <w:r>
              <w:rPr>
                <w:color w:val="000000"/>
                <w:sz w:val="22"/>
                <w:szCs w:val="22"/>
              </w:rPr>
              <w:t>62%</w:t>
            </w:r>
          </w:p>
        </w:tc>
      </w:tr>
      <w:tr w:rsidR="00E210FF" w14:paraId="03F85B3D"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2287EA" w14:textId="77777777" w:rsidR="00E210FF" w:rsidRDefault="00E210FF">
            <w:pPr>
              <w:jc w:val="right"/>
              <w:rPr>
                <w:color w:val="000000"/>
                <w:sz w:val="22"/>
                <w:szCs w:val="22"/>
              </w:rPr>
            </w:pPr>
            <w:r>
              <w:rPr>
                <w:color w:val="000000"/>
                <w:sz w:val="22"/>
                <w:szCs w:val="22"/>
              </w:rPr>
              <w:t>305</w:t>
            </w:r>
          </w:p>
        </w:tc>
        <w:tc>
          <w:tcPr>
            <w:tcW w:w="680" w:type="dxa"/>
            <w:tcBorders>
              <w:top w:val="nil"/>
              <w:left w:val="nil"/>
              <w:bottom w:val="single" w:sz="4" w:space="0" w:color="auto"/>
              <w:right w:val="single" w:sz="4" w:space="0" w:color="auto"/>
            </w:tcBorders>
            <w:shd w:val="clear" w:color="auto" w:fill="auto"/>
            <w:noWrap/>
            <w:vAlign w:val="bottom"/>
            <w:hideMark/>
          </w:tcPr>
          <w:p w14:paraId="0CC4C778" w14:textId="77777777" w:rsidR="00E210FF" w:rsidRDefault="00E210FF">
            <w:pPr>
              <w:jc w:val="center"/>
              <w:rPr>
                <w:color w:val="000000"/>
                <w:sz w:val="22"/>
                <w:szCs w:val="22"/>
              </w:rPr>
            </w:pPr>
            <w:r>
              <w:rPr>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bottom"/>
            <w:hideMark/>
          </w:tcPr>
          <w:p w14:paraId="7425078E"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9FBEEF"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A6CA37A" w14:textId="77777777" w:rsidR="00E210FF" w:rsidRDefault="00E210FF">
            <w:pPr>
              <w:jc w:val="center"/>
              <w:rPr>
                <w:color w:val="000000"/>
                <w:sz w:val="22"/>
                <w:szCs w:val="22"/>
              </w:rPr>
            </w:pPr>
            <w:r>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44C85231" w14:textId="77777777" w:rsidR="00E210FF" w:rsidRDefault="00E210FF">
            <w:pPr>
              <w:jc w:val="center"/>
              <w:rPr>
                <w:color w:val="000000"/>
                <w:sz w:val="22"/>
                <w:szCs w:val="22"/>
              </w:rPr>
            </w:pPr>
            <w:r>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5405F798" w14:textId="77777777" w:rsidR="00E210FF" w:rsidRDefault="00E210FF">
            <w:pPr>
              <w:jc w:val="center"/>
              <w:rPr>
                <w:color w:val="000000"/>
                <w:sz w:val="22"/>
                <w:szCs w:val="22"/>
              </w:rPr>
            </w:pPr>
            <w:r>
              <w:rPr>
                <w:color w:val="000000"/>
                <w:sz w:val="22"/>
                <w:szCs w:val="22"/>
              </w:rPr>
              <w:t>100%</w:t>
            </w:r>
          </w:p>
        </w:tc>
      </w:tr>
      <w:tr w:rsidR="00E210FF" w14:paraId="2F68DBF9"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D0DE8B" w14:textId="77777777" w:rsidR="00E210FF" w:rsidRDefault="00E210FF">
            <w:pPr>
              <w:jc w:val="right"/>
              <w:rPr>
                <w:color w:val="000000"/>
                <w:sz w:val="22"/>
                <w:szCs w:val="22"/>
              </w:rPr>
            </w:pPr>
            <w:r>
              <w:rPr>
                <w:color w:val="000000"/>
                <w:sz w:val="22"/>
                <w:szCs w:val="22"/>
              </w:rPr>
              <w:t>306</w:t>
            </w:r>
          </w:p>
        </w:tc>
        <w:tc>
          <w:tcPr>
            <w:tcW w:w="680" w:type="dxa"/>
            <w:tcBorders>
              <w:top w:val="nil"/>
              <w:left w:val="nil"/>
              <w:bottom w:val="single" w:sz="4" w:space="0" w:color="auto"/>
              <w:right w:val="single" w:sz="4" w:space="0" w:color="auto"/>
            </w:tcBorders>
            <w:shd w:val="clear" w:color="auto" w:fill="auto"/>
            <w:noWrap/>
            <w:vAlign w:val="bottom"/>
            <w:hideMark/>
          </w:tcPr>
          <w:p w14:paraId="0CF65ADB" w14:textId="77777777" w:rsidR="00E210FF" w:rsidRDefault="00E210FF">
            <w:pPr>
              <w:jc w:val="center"/>
              <w:rPr>
                <w:color w:val="000000"/>
                <w:sz w:val="22"/>
                <w:szCs w:val="22"/>
              </w:rPr>
            </w:pPr>
            <w:r>
              <w:rPr>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bottom"/>
            <w:hideMark/>
          </w:tcPr>
          <w:p w14:paraId="62084DA9"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983EE2"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B152EC" w14:textId="77777777" w:rsidR="00E210FF" w:rsidRDefault="00E210FF">
            <w:pPr>
              <w:jc w:val="center"/>
              <w:rPr>
                <w:color w:val="000000"/>
                <w:sz w:val="22"/>
                <w:szCs w:val="22"/>
              </w:rPr>
            </w:pPr>
            <w:r>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57C6F416" w14:textId="77777777" w:rsidR="00E210FF" w:rsidRDefault="00E210FF">
            <w:pPr>
              <w:jc w:val="center"/>
              <w:rPr>
                <w:color w:val="000000"/>
                <w:sz w:val="22"/>
                <w:szCs w:val="22"/>
              </w:rPr>
            </w:pPr>
            <w:r>
              <w:rPr>
                <w:color w:val="000000"/>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14:paraId="068ECD5B" w14:textId="77777777" w:rsidR="00E210FF" w:rsidRDefault="00E210FF">
            <w:pPr>
              <w:jc w:val="center"/>
              <w:rPr>
                <w:color w:val="000000"/>
                <w:sz w:val="22"/>
                <w:szCs w:val="22"/>
              </w:rPr>
            </w:pPr>
            <w:r>
              <w:rPr>
                <w:color w:val="000000"/>
                <w:sz w:val="22"/>
                <w:szCs w:val="22"/>
              </w:rPr>
              <w:t>56%</w:t>
            </w:r>
          </w:p>
        </w:tc>
      </w:tr>
      <w:tr w:rsidR="00E210FF" w14:paraId="453092C3" w14:textId="77777777" w:rsidTr="00E210F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CBB6F9" w14:textId="77777777" w:rsidR="00E210FF" w:rsidRDefault="00E210FF">
            <w:pPr>
              <w:jc w:val="right"/>
              <w:rPr>
                <w:color w:val="000000"/>
                <w:sz w:val="22"/>
                <w:szCs w:val="22"/>
              </w:rPr>
            </w:pPr>
            <w:r>
              <w:rPr>
                <w:color w:val="000000"/>
                <w:sz w:val="22"/>
                <w:szCs w:val="22"/>
              </w:rPr>
              <w:t>307</w:t>
            </w:r>
          </w:p>
        </w:tc>
        <w:tc>
          <w:tcPr>
            <w:tcW w:w="680" w:type="dxa"/>
            <w:tcBorders>
              <w:top w:val="nil"/>
              <w:left w:val="nil"/>
              <w:bottom w:val="single" w:sz="4" w:space="0" w:color="auto"/>
              <w:right w:val="single" w:sz="4" w:space="0" w:color="auto"/>
            </w:tcBorders>
            <w:shd w:val="clear" w:color="auto" w:fill="auto"/>
            <w:noWrap/>
            <w:vAlign w:val="bottom"/>
            <w:hideMark/>
          </w:tcPr>
          <w:p w14:paraId="76374E4A" w14:textId="77777777" w:rsidR="00E210FF" w:rsidRDefault="00E210FF">
            <w:pPr>
              <w:jc w:val="center"/>
              <w:rPr>
                <w:color w:val="000000"/>
                <w:sz w:val="22"/>
                <w:szCs w:val="22"/>
              </w:rPr>
            </w:pPr>
            <w:r>
              <w:rPr>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bottom"/>
            <w:hideMark/>
          </w:tcPr>
          <w:p w14:paraId="42C352EF" w14:textId="77777777" w:rsidR="00E210FF" w:rsidRDefault="00E210FF">
            <w:pPr>
              <w:jc w:val="center"/>
              <w:rPr>
                <w:color w:val="000000"/>
                <w:sz w:val="22"/>
                <w:szCs w:val="22"/>
              </w:rPr>
            </w:pPr>
            <w:r>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5183F3" w14:textId="77777777" w:rsidR="00E210FF" w:rsidRDefault="00E210FF">
            <w:pPr>
              <w:jc w:val="center"/>
              <w:rPr>
                <w:color w:val="000000"/>
                <w:sz w:val="22"/>
                <w:szCs w:val="22"/>
              </w:rPr>
            </w:pPr>
            <w:r>
              <w:rPr>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3FD50D" w14:textId="77777777" w:rsidR="00E210FF" w:rsidRDefault="00E210FF">
            <w:pPr>
              <w:jc w:val="center"/>
              <w:rPr>
                <w:color w:val="000000"/>
                <w:sz w:val="22"/>
                <w:szCs w:val="22"/>
              </w:rPr>
            </w:pPr>
            <w:r>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1FDD0A0C" w14:textId="77777777" w:rsidR="00E210FF" w:rsidRDefault="00E210FF">
            <w:pPr>
              <w:jc w:val="center"/>
              <w:rPr>
                <w:color w:val="000000"/>
                <w:sz w:val="22"/>
                <w:szCs w:val="22"/>
              </w:rPr>
            </w:pPr>
            <w:r>
              <w:rPr>
                <w:color w:val="000000"/>
                <w:sz w:val="22"/>
                <w:szCs w:val="22"/>
              </w:rPr>
              <w:t>75%</w:t>
            </w:r>
          </w:p>
        </w:tc>
        <w:tc>
          <w:tcPr>
            <w:tcW w:w="1120" w:type="dxa"/>
            <w:tcBorders>
              <w:top w:val="nil"/>
              <w:left w:val="nil"/>
              <w:bottom w:val="single" w:sz="4" w:space="0" w:color="auto"/>
              <w:right w:val="single" w:sz="4" w:space="0" w:color="auto"/>
            </w:tcBorders>
            <w:shd w:val="clear" w:color="auto" w:fill="auto"/>
            <w:noWrap/>
            <w:vAlign w:val="bottom"/>
            <w:hideMark/>
          </w:tcPr>
          <w:p w14:paraId="7DD73C48" w14:textId="77777777" w:rsidR="00E210FF" w:rsidRDefault="00E210FF">
            <w:pPr>
              <w:jc w:val="center"/>
              <w:rPr>
                <w:color w:val="000000"/>
                <w:sz w:val="22"/>
                <w:szCs w:val="22"/>
              </w:rPr>
            </w:pPr>
            <w:r>
              <w:rPr>
                <w:color w:val="000000"/>
                <w:sz w:val="22"/>
                <w:szCs w:val="22"/>
              </w:rPr>
              <w:t>25%</w:t>
            </w:r>
          </w:p>
        </w:tc>
      </w:tr>
    </w:tbl>
    <w:p w14:paraId="6044F9BA" w14:textId="38E48E20" w:rsidR="00E210FF" w:rsidRDefault="00E210FF" w:rsidP="00E210FF">
      <w:pPr>
        <w:jc w:val="center"/>
        <w:rPr>
          <w:b/>
        </w:rPr>
      </w:pPr>
    </w:p>
    <w:p w14:paraId="332D3938" w14:textId="63844AE2" w:rsidR="00E210FF" w:rsidRDefault="00917AB1" w:rsidP="00917AB1">
      <w:r>
        <w:t xml:space="preserve">Students rated the clarity of aspects of the course on a five-point scale ranging from extremely clear, somewhat clear, neither clear or unclear, somewhat unclear, and extremely unclear.  The courses were rated highly on all aspects, with only a few students finding some unclear.  The </w:t>
      </w:r>
      <w:r>
        <w:lastRenderedPageBreak/>
        <w:t>following four tables summarize the ratings for clarity of course requirements, course materials, GoToTraining sessions, and discussion sessions.</w:t>
      </w:r>
    </w:p>
    <w:p w14:paraId="65399CF0" w14:textId="516C9452" w:rsidR="00917AB1" w:rsidRDefault="00917AB1" w:rsidP="00917AB1"/>
    <w:tbl>
      <w:tblPr>
        <w:tblW w:w="8720" w:type="dxa"/>
        <w:tblInd w:w="-5" w:type="dxa"/>
        <w:tblLook w:val="04A0" w:firstRow="1" w:lastRow="0" w:firstColumn="1" w:lastColumn="0" w:noHBand="0" w:noVBand="1"/>
      </w:tblPr>
      <w:tblGrid>
        <w:gridCol w:w="3360"/>
        <w:gridCol w:w="980"/>
        <w:gridCol w:w="740"/>
        <w:gridCol w:w="780"/>
        <w:gridCol w:w="800"/>
        <w:gridCol w:w="730"/>
        <w:gridCol w:w="730"/>
        <w:gridCol w:w="730"/>
      </w:tblGrid>
      <w:tr w:rsidR="00917AB1" w14:paraId="02221540" w14:textId="77777777" w:rsidTr="00917AB1">
        <w:trPr>
          <w:trHeight w:val="540"/>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424C48" w14:textId="0326BE2C" w:rsidR="00917AB1" w:rsidRDefault="00917AB1">
            <w:pPr>
              <w:rPr>
                <w:b/>
                <w:bCs/>
                <w:color w:val="000000"/>
              </w:rPr>
            </w:pPr>
            <w:r>
              <w:rPr>
                <w:b/>
                <w:bCs/>
                <w:color w:val="000000"/>
              </w:rPr>
              <w:t>Table 8 Course Requirements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F754DDC" w14:textId="77777777" w:rsidR="00917AB1" w:rsidRPr="00917AB1" w:rsidRDefault="00917AB1">
            <w:pPr>
              <w:jc w:val="right"/>
              <w:rPr>
                <w:b/>
                <w:color w:val="000000"/>
                <w:sz w:val="22"/>
                <w:szCs w:val="22"/>
              </w:rPr>
            </w:pPr>
            <w:r w:rsidRPr="00917AB1">
              <w:rPr>
                <w:b/>
                <w:color w:val="000000"/>
                <w:sz w:val="22"/>
                <w:szCs w:val="22"/>
              </w:rPr>
              <w:t>301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238B362" w14:textId="77777777" w:rsidR="00917AB1" w:rsidRPr="00917AB1" w:rsidRDefault="00917AB1">
            <w:pPr>
              <w:jc w:val="right"/>
              <w:rPr>
                <w:b/>
                <w:color w:val="000000"/>
                <w:sz w:val="22"/>
                <w:szCs w:val="22"/>
              </w:rPr>
            </w:pPr>
            <w:r w:rsidRPr="00917AB1">
              <w:rPr>
                <w:b/>
                <w:color w:val="000000"/>
                <w:sz w:val="22"/>
                <w:szCs w:val="22"/>
              </w:rPr>
              <w:t>302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44694DD" w14:textId="77777777" w:rsidR="00917AB1" w:rsidRPr="00917AB1" w:rsidRDefault="00917AB1">
            <w:pPr>
              <w:jc w:val="right"/>
              <w:rPr>
                <w:b/>
                <w:color w:val="000000"/>
                <w:sz w:val="22"/>
                <w:szCs w:val="22"/>
              </w:rPr>
            </w:pPr>
            <w:r w:rsidRPr="00917AB1">
              <w:rPr>
                <w:b/>
                <w:color w:val="000000"/>
                <w:sz w:val="22"/>
                <w:szCs w:val="22"/>
              </w:rPr>
              <w:t>303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72C9A917" w14:textId="77777777" w:rsidR="00917AB1" w:rsidRPr="00917AB1" w:rsidRDefault="00917AB1">
            <w:pPr>
              <w:jc w:val="right"/>
              <w:rPr>
                <w:b/>
                <w:color w:val="000000"/>
                <w:sz w:val="22"/>
                <w:szCs w:val="22"/>
              </w:rPr>
            </w:pPr>
            <w:r w:rsidRPr="00917AB1">
              <w:rPr>
                <w:b/>
                <w:color w:val="000000"/>
                <w:sz w:val="22"/>
                <w:szCs w:val="22"/>
              </w:rPr>
              <w:t>304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3D68CA25" w14:textId="77777777" w:rsidR="00917AB1" w:rsidRPr="00917AB1" w:rsidRDefault="00917AB1">
            <w:pPr>
              <w:jc w:val="right"/>
              <w:rPr>
                <w:b/>
                <w:color w:val="000000"/>
                <w:sz w:val="22"/>
                <w:szCs w:val="22"/>
              </w:rPr>
            </w:pPr>
            <w:r w:rsidRPr="00917AB1">
              <w:rPr>
                <w:b/>
                <w:color w:val="000000"/>
                <w:sz w:val="22"/>
                <w:szCs w:val="22"/>
              </w:rPr>
              <w:t>305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781FD1C4" w14:textId="77777777" w:rsidR="00917AB1" w:rsidRPr="00917AB1" w:rsidRDefault="00917AB1">
            <w:pPr>
              <w:jc w:val="right"/>
              <w:rPr>
                <w:b/>
                <w:color w:val="000000"/>
                <w:sz w:val="22"/>
                <w:szCs w:val="22"/>
              </w:rPr>
            </w:pPr>
            <w:r w:rsidRPr="00917AB1">
              <w:rPr>
                <w:b/>
                <w:color w:val="000000"/>
                <w:sz w:val="22"/>
                <w:szCs w:val="22"/>
              </w:rPr>
              <w:t>306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77BF54B8" w14:textId="77777777" w:rsidR="00917AB1" w:rsidRPr="00917AB1" w:rsidRDefault="00917AB1">
            <w:pPr>
              <w:jc w:val="right"/>
              <w:rPr>
                <w:b/>
                <w:color w:val="000000"/>
                <w:sz w:val="22"/>
                <w:szCs w:val="22"/>
              </w:rPr>
            </w:pPr>
            <w:r w:rsidRPr="00917AB1">
              <w:rPr>
                <w:b/>
                <w:color w:val="000000"/>
                <w:sz w:val="22"/>
                <w:szCs w:val="22"/>
              </w:rPr>
              <w:t>307</w:t>
            </w:r>
          </w:p>
        </w:tc>
      </w:tr>
      <w:tr w:rsidR="00917AB1" w14:paraId="163C7348" w14:textId="77777777" w:rsidTr="00917AB1">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7095FC35" w14:textId="77777777" w:rsidR="00917AB1" w:rsidRDefault="00917AB1">
            <w:pPr>
              <w:rPr>
                <w:color w:val="000000"/>
                <w:sz w:val="22"/>
                <w:szCs w:val="22"/>
              </w:rPr>
            </w:pPr>
            <w:r>
              <w:rPr>
                <w:color w:val="000000"/>
                <w:sz w:val="22"/>
                <w:szCs w:val="22"/>
              </w:rPr>
              <w:t>Extremely to Somewhat Clear</w:t>
            </w:r>
          </w:p>
        </w:tc>
        <w:tc>
          <w:tcPr>
            <w:tcW w:w="980" w:type="dxa"/>
            <w:tcBorders>
              <w:top w:val="nil"/>
              <w:left w:val="nil"/>
              <w:bottom w:val="single" w:sz="4" w:space="0" w:color="auto"/>
              <w:right w:val="single" w:sz="4" w:space="0" w:color="auto"/>
            </w:tcBorders>
            <w:shd w:val="clear" w:color="auto" w:fill="auto"/>
            <w:noWrap/>
            <w:vAlign w:val="bottom"/>
            <w:hideMark/>
          </w:tcPr>
          <w:p w14:paraId="44F973CB" w14:textId="77777777" w:rsidR="00917AB1" w:rsidRDefault="00917AB1">
            <w:pPr>
              <w:jc w:val="right"/>
              <w:rPr>
                <w:color w:val="000000"/>
                <w:sz w:val="22"/>
                <w:szCs w:val="22"/>
              </w:rPr>
            </w:pPr>
            <w:r>
              <w:rPr>
                <w:color w:val="000000"/>
                <w:sz w:val="22"/>
                <w:szCs w:val="22"/>
              </w:rPr>
              <w:t>94%</w:t>
            </w:r>
          </w:p>
        </w:tc>
        <w:tc>
          <w:tcPr>
            <w:tcW w:w="740" w:type="dxa"/>
            <w:tcBorders>
              <w:top w:val="nil"/>
              <w:left w:val="nil"/>
              <w:bottom w:val="single" w:sz="4" w:space="0" w:color="auto"/>
              <w:right w:val="single" w:sz="4" w:space="0" w:color="auto"/>
            </w:tcBorders>
            <w:shd w:val="clear" w:color="auto" w:fill="auto"/>
            <w:noWrap/>
            <w:vAlign w:val="bottom"/>
            <w:hideMark/>
          </w:tcPr>
          <w:p w14:paraId="30DC0AF0" w14:textId="77777777" w:rsidR="00917AB1" w:rsidRDefault="00917AB1">
            <w:pPr>
              <w:jc w:val="right"/>
              <w:rPr>
                <w:color w:val="000000"/>
                <w:sz w:val="22"/>
                <w:szCs w:val="22"/>
              </w:rPr>
            </w:pPr>
            <w:r>
              <w:rPr>
                <w:color w:val="000000"/>
                <w:sz w:val="22"/>
                <w:szCs w:val="22"/>
              </w:rPr>
              <w:t>92%</w:t>
            </w:r>
          </w:p>
        </w:tc>
        <w:tc>
          <w:tcPr>
            <w:tcW w:w="780" w:type="dxa"/>
            <w:tcBorders>
              <w:top w:val="nil"/>
              <w:left w:val="nil"/>
              <w:bottom w:val="single" w:sz="4" w:space="0" w:color="auto"/>
              <w:right w:val="single" w:sz="4" w:space="0" w:color="auto"/>
            </w:tcBorders>
            <w:shd w:val="clear" w:color="auto" w:fill="auto"/>
            <w:noWrap/>
            <w:vAlign w:val="bottom"/>
            <w:hideMark/>
          </w:tcPr>
          <w:p w14:paraId="049C6B03" w14:textId="77777777" w:rsidR="00917AB1" w:rsidRDefault="00917AB1">
            <w:pPr>
              <w:jc w:val="right"/>
              <w:rPr>
                <w:color w:val="000000"/>
                <w:sz w:val="22"/>
                <w:szCs w:val="22"/>
              </w:rPr>
            </w:pPr>
            <w:r>
              <w:rPr>
                <w:color w:val="000000"/>
                <w:sz w:val="22"/>
                <w:szCs w:val="22"/>
              </w:rPr>
              <w:t>89%</w:t>
            </w:r>
          </w:p>
        </w:tc>
        <w:tc>
          <w:tcPr>
            <w:tcW w:w="800" w:type="dxa"/>
            <w:tcBorders>
              <w:top w:val="nil"/>
              <w:left w:val="nil"/>
              <w:bottom w:val="single" w:sz="4" w:space="0" w:color="auto"/>
              <w:right w:val="single" w:sz="4" w:space="0" w:color="auto"/>
            </w:tcBorders>
            <w:shd w:val="clear" w:color="auto" w:fill="auto"/>
            <w:noWrap/>
            <w:vAlign w:val="bottom"/>
            <w:hideMark/>
          </w:tcPr>
          <w:p w14:paraId="7FC2130D" w14:textId="77777777" w:rsidR="00917AB1" w:rsidRDefault="00917AB1">
            <w:pPr>
              <w:jc w:val="right"/>
              <w:rPr>
                <w:color w:val="000000"/>
                <w:sz w:val="22"/>
                <w:szCs w:val="22"/>
              </w:rPr>
            </w:pPr>
            <w:r>
              <w:rPr>
                <w:color w:val="000000"/>
                <w:sz w:val="22"/>
                <w:szCs w:val="22"/>
              </w:rPr>
              <w:t>100%</w:t>
            </w:r>
          </w:p>
        </w:tc>
        <w:tc>
          <w:tcPr>
            <w:tcW w:w="680" w:type="dxa"/>
            <w:tcBorders>
              <w:top w:val="nil"/>
              <w:left w:val="nil"/>
              <w:bottom w:val="single" w:sz="4" w:space="0" w:color="auto"/>
              <w:right w:val="single" w:sz="4" w:space="0" w:color="auto"/>
            </w:tcBorders>
            <w:shd w:val="clear" w:color="auto" w:fill="auto"/>
            <w:noWrap/>
            <w:vAlign w:val="bottom"/>
            <w:hideMark/>
          </w:tcPr>
          <w:p w14:paraId="5361C611" w14:textId="77777777" w:rsidR="00917AB1" w:rsidRDefault="00917AB1">
            <w:pPr>
              <w:jc w:val="right"/>
              <w:rPr>
                <w:color w:val="000000"/>
                <w:sz w:val="22"/>
                <w:szCs w:val="22"/>
              </w:rPr>
            </w:pPr>
            <w:r>
              <w:rPr>
                <w:color w:val="000000"/>
                <w:sz w:val="22"/>
                <w:szCs w:val="22"/>
              </w:rPr>
              <w:t>100%</w:t>
            </w:r>
          </w:p>
        </w:tc>
        <w:tc>
          <w:tcPr>
            <w:tcW w:w="680" w:type="dxa"/>
            <w:tcBorders>
              <w:top w:val="nil"/>
              <w:left w:val="nil"/>
              <w:bottom w:val="single" w:sz="4" w:space="0" w:color="auto"/>
              <w:right w:val="single" w:sz="4" w:space="0" w:color="auto"/>
            </w:tcBorders>
            <w:shd w:val="clear" w:color="auto" w:fill="auto"/>
            <w:noWrap/>
            <w:vAlign w:val="bottom"/>
            <w:hideMark/>
          </w:tcPr>
          <w:p w14:paraId="68F86D30" w14:textId="77777777" w:rsidR="00917AB1" w:rsidRDefault="00917AB1">
            <w:pPr>
              <w:jc w:val="right"/>
              <w:rPr>
                <w:color w:val="000000"/>
                <w:sz w:val="22"/>
                <w:szCs w:val="22"/>
              </w:rPr>
            </w:pPr>
            <w:r>
              <w:rPr>
                <w:color w:val="000000"/>
                <w:sz w:val="22"/>
                <w:szCs w:val="22"/>
              </w:rPr>
              <w:t>100%</w:t>
            </w:r>
          </w:p>
        </w:tc>
        <w:tc>
          <w:tcPr>
            <w:tcW w:w="700" w:type="dxa"/>
            <w:tcBorders>
              <w:top w:val="nil"/>
              <w:left w:val="nil"/>
              <w:bottom w:val="single" w:sz="4" w:space="0" w:color="auto"/>
              <w:right w:val="single" w:sz="4" w:space="0" w:color="auto"/>
            </w:tcBorders>
            <w:shd w:val="clear" w:color="auto" w:fill="auto"/>
            <w:noWrap/>
            <w:vAlign w:val="bottom"/>
            <w:hideMark/>
          </w:tcPr>
          <w:p w14:paraId="1D81C3AD" w14:textId="77777777" w:rsidR="00917AB1" w:rsidRDefault="00917AB1">
            <w:pPr>
              <w:jc w:val="right"/>
              <w:rPr>
                <w:color w:val="000000"/>
                <w:sz w:val="22"/>
                <w:szCs w:val="22"/>
              </w:rPr>
            </w:pPr>
            <w:r>
              <w:rPr>
                <w:color w:val="000000"/>
                <w:sz w:val="22"/>
                <w:szCs w:val="22"/>
              </w:rPr>
              <w:t>100%</w:t>
            </w:r>
          </w:p>
        </w:tc>
      </w:tr>
      <w:tr w:rsidR="00917AB1" w14:paraId="79F1BE9A" w14:textId="77777777" w:rsidTr="00917AB1">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81F43CF" w14:textId="77777777" w:rsidR="00917AB1" w:rsidRDefault="00917AB1">
            <w:pPr>
              <w:rPr>
                <w:color w:val="000000"/>
                <w:sz w:val="22"/>
                <w:szCs w:val="22"/>
              </w:rPr>
            </w:pPr>
            <w:r>
              <w:rPr>
                <w:color w:val="000000"/>
                <w:sz w:val="22"/>
                <w:szCs w:val="22"/>
              </w:rPr>
              <w:t>Neither clear or unclear</w:t>
            </w:r>
          </w:p>
        </w:tc>
        <w:tc>
          <w:tcPr>
            <w:tcW w:w="980" w:type="dxa"/>
            <w:tcBorders>
              <w:top w:val="nil"/>
              <w:left w:val="nil"/>
              <w:bottom w:val="single" w:sz="4" w:space="0" w:color="auto"/>
              <w:right w:val="single" w:sz="4" w:space="0" w:color="auto"/>
            </w:tcBorders>
            <w:shd w:val="clear" w:color="auto" w:fill="auto"/>
            <w:noWrap/>
            <w:vAlign w:val="bottom"/>
            <w:hideMark/>
          </w:tcPr>
          <w:p w14:paraId="52792DF2" w14:textId="77777777" w:rsidR="00917AB1" w:rsidRDefault="00917AB1">
            <w:pPr>
              <w:jc w:val="right"/>
              <w:rPr>
                <w:color w:val="000000"/>
                <w:sz w:val="22"/>
                <w:szCs w:val="22"/>
              </w:rPr>
            </w:pPr>
            <w:r>
              <w:rPr>
                <w:color w:val="000000"/>
                <w:sz w:val="22"/>
                <w:szCs w:val="22"/>
              </w:rPr>
              <w:t>6%</w:t>
            </w:r>
          </w:p>
        </w:tc>
        <w:tc>
          <w:tcPr>
            <w:tcW w:w="740" w:type="dxa"/>
            <w:tcBorders>
              <w:top w:val="nil"/>
              <w:left w:val="nil"/>
              <w:bottom w:val="single" w:sz="4" w:space="0" w:color="auto"/>
              <w:right w:val="single" w:sz="4" w:space="0" w:color="auto"/>
            </w:tcBorders>
            <w:shd w:val="clear" w:color="auto" w:fill="auto"/>
            <w:noWrap/>
            <w:vAlign w:val="bottom"/>
            <w:hideMark/>
          </w:tcPr>
          <w:p w14:paraId="0DE47D46" w14:textId="77777777" w:rsidR="00917AB1" w:rsidRDefault="00917AB1">
            <w:pPr>
              <w:jc w:val="right"/>
              <w:rPr>
                <w:color w:val="000000"/>
                <w:sz w:val="22"/>
                <w:szCs w:val="22"/>
              </w:rPr>
            </w:pPr>
            <w:r>
              <w:rPr>
                <w:color w:val="000000"/>
                <w:sz w:val="22"/>
                <w:szCs w:val="22"/>
              </w:rPr>
              <w:t>8%</w:t>
            </w:r>
          </w:p>
        </w:tc>
        <w:tc>
          <w:tcPr>
            <w:tcW w:w="780" w:type="dxa"/>
            <w:tcBorders>
              <w:top w:val="nil"/>
              <w:left w:val="nil"/>
              <w:bottom w:val="single" w:sz="4" w:space="0" w:color="auto"/>
              <w:right w:val="single" w:sz="4" w:space="0" w:color="auto"/>
            </w:tcBorders>
            <w:shd w:val="clear" w:color="auto" w:fill="auto"/>
            <w:noWrap/>
            <w:vAlign w:val="bottom"/>
            <w:hideMark/>
          </w:tcPr>
          <w:p w14:paraId="11A6B089" w14:textId="77777777" w:rsidR="00917AB1" w:rsidRDefault="00917AB1">
            <w:pPr>
              <w:jc w:val="right"/>
              <w:rPr>
                <w:color w:val="000000"/>
                <w:sz w:val="22"/>
                <w:szCs w:val="22"/>
              </w:rPr>
            </w:pPr>
            <w:r>
              <w:rPr>
                <w:color w:val="000000"/>
                <w:sz w:val="22"/>
                <w:szCs w:val="22"/>
              </w:rPr>
              <w:t>11%</w:t>
            </w:r>
          </w:p>
        </w:tc>
        <w:tc>
          <w:tcPr>
            <w:tcW w:w="800" w:type="dxa"/>
            <w:tcBorders>
              <w:top w:val="nil"/>
              <w:left w:val="nil"/>
              <w:bottom w:val="single" w:sz="4" w:space="0" w:color="auto"/>
              <w:right w:val="single" w:sz="4" w:space="0" w:color="auto"/>
            </w:tcBorders>
            <w:shd w:val="clear" w:color="auto" w:fill="auto"/>
            <w:noWrap/>
            <w:vAlign w:val="bottom"/>
            <w:hideMark/>
          </w:tcPr>
          <w:p w14:paraId="42CF43E6" w14:textId="77777777" w:rsidR="00917AB1" w:rsidRDefault="00917AB1">
            <w:pPr>
              <w:rPr>
                <w:color w:val="000000"/>
                <w:sz w:val="22"/>
                <w:szCs w:val="22"/>
              </w:rPr>
            </w:pPr>
            <w:r>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46C9703" w14:textId="77777777" w:rsidR="00917AB1" w:rsidRDefault="00917AB1">
            <w:pPr>
              <w:rPr>
                <w:color w:val="000000"/>
                <w:sz w:val="22"/>
                <w:szCs w:val="22"/>
              </w:rPr>
            </w:pPr>
            <w:r>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4EA1A5D" w14:textId="77777777" w:rsidR="00917AB1" w:rsidRDefault="00917AB1">
            <w:pPr>
              <w:rPr>
                <w:color w:val="000000"/>
                <w:sz w:val="22"/>
                <w:szCs w:val="22"/>
              </w:rPr>
            </w:pPr>
            <w:r>
              <w:rPr>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14:paraId="54025E8A" w14:textId="77777777" w:rsidR="00917AB1" w:rsidRDefault="00917AB1">
            <w:pPr>
              <w:rPr>
                <w:color w:val="000000"/>
                <w:sz w:val="22"/>
                <w:szCs w:val="22"/>
              </w:rPr>
            </w:pPr>
            <w:r>
              <w:rPr>
                <w:color w:val="000000"/>
                <w:sz w:val="22"/>
                <w:szCs w:val="22"/>
              </w:rPr>
              <w:t> </w:t>
            </w:r>
          </w:p>
        </w:tc>
      </w:tr>
      <w:tr w:rsidR="00917AB1" w14:paraId="3D1E280A" w14:textId="77777777" w:rsidTr="00917AB1">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4A2A1E6B" w14:textId="77777777" w:rsidR="00917AB1" w:rsidRDefault="00917AB1">
            <w:pPr>
              <w:rPr>
                <w:color w:val="000000"/>
                <w:sz w:val="22"/>
                <w:szCs w:val="22"/>
              </w:rPr>
            </w:pPr>
            <w:r>
              <w:rPr>
                <w:color w:val="000000"/>
                <w:sz w:val="22"/>
                <w:szCs w:val="22"/>
              </w:rPr>
              <w:t>Extremely to Somewhat Unclear</w:t>
            </w:r>
          </w:p>
        </w:tc>
        <w:tc>
          <w:tcPr>
            <w:tcW w:w="980" w:type="dxa"/>
            <w:tcBorders>
              <w:top w:val="nil"/>
              <w:left w:val="nil"/>
              <w:bottom w:val="single" w:sz="4" w:space="0" w:color="auto"/>
              <w:right w:val="single" w:sz="4" w:space="0" w:color="auto"/>
            </w:tcBorders>
            <w:shd w:val="clear" w:color="auto" w:fill="auto"/>
            <w:noWrap/>
            <w:vAlign w:val="bottom"/>
            <w:hideMark/>
          </w:tcPr>
          <w:p w14:paraId="4CDDCE1B" w14:textId="77777777" w:rsidR="00917AB1" w:rsidRDefault="00917AB1">
            <w:pPr>
              <w:rPr>
                <w:color w:val="000000"/>
                <w:sz w:val="22"/>
                <w:szCs w:val="22"/>
              </w:rPr>
            </w:pPr>
            <w:r>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7438B67A" w14:textId="77777777" w:rsidR="00917AB1" w:rsidRDefault="00917AB1">
            <w:pPr>
              <w:rPr>
                <w:color w:val="000000"/>
                <w:sz w:val="22"/>
                <w:szCs w:val="22"/>
              </w:rPr>
            </w:pPr>
            <w:r>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3EBD49E7" w14:textId="77777777" w:rsidR="00917AB1" w:rsidRDefault="00917AB1">
            <w:pPr>
              <w:rPr>
                <w:color w:val="000000"/>
                <w:sz w:val="22"/>
                <w:szCs w:val="22"/>
              </w:rPr>
            </w:pPr>
            <w:r>
              <w:rPr>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14:paraId="7EC8E5D3" w14:textId="77777777" w:rsidR="00917AB1" w:rsidRDefault="00917AB1">
            <w:pPr>
              <w:rPr>
                <w:color w:val="000000"/>
                <w:sz w:val="22"/>
                <w:szCs w:val="22"/>
              </w:rPr>
            </w:pPr>
            <w:r>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C25D7B8" w14:textId="77777777" w:rsidR="00917AB1" w:rsidRDefault="00917AB1">
            <w:pPr>
              <w:rPr>
                <w:color w:val="000000"/>
                <w:sz w:val="22"/>
                <w:szCs w:val="22"/>
              </w:rPr>
            </w:pPr>
            <w:r>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2D1A8A7" w14:textId="77777777" w:rsidR="00917AB1" w:rsidRDefault="00917AB1">
            <w:pPr>
              <w:rPr>
                <w:color w:val="000000"/>
                <w:sz w:val="22"/>
                <w:szCs w:val="22"/>
              </w:rPr>
            </w:pPr>
            <w:r>
              <w:rPr>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14:paraId="503FDD6B" w14:textId="77777777" w:rsidR="00917AB1" w:rsidRDefault="00917AB1">
            <w:pPr>
              <w:rPr>
                <w:color w:val="000000"/>
                <w:sz w:val="22"/>
                <w:szCs w:val="22"/>
              </w:rPr>
            </w:pPr>
            <w:r>
              <w:rPr>
                <w:color w:val="000000"/>
                <w:sz w:val="22"/>
                <w:szCs w:val="22"/>
              </w:rPr>
              <w:t> </w:t>
            </w:r>
          </w:p>
        </w:tc>
      </w:tr>
    </w:tbl>
    <w:p w14:paraId="4D82E3BB" w14:textId="2B8477F3" w:rsidR="00917AB1" w:rsidRDefault="00917AB1" w:rsidP="00917AB1"/>
    <w:tbl>
      <w:tblPr>
        <w:tblW w:w="8910" w:type="dxa"/>
        <w:tblInd w:w="-5" w:type="dxa"/>
        <w:tblLook w:val="04A0" w:firstRow="1" w:lastRow="0" w:firstColumn="1" w:lastColumn="0" w:noHBand="0" w:noVBand="1"/>
      </w:tblPr>
      <w:tblGrid>
        <w:gridCol w:w="3360"/>
        <w:gridCol w:w="980"/>
        <w:gridCol w:w="740"/>
        <w:gridCol w:w="780"/>
        <w:gridCol w:w="800"/>
        <w:gridCol w:w="730"/>
        <w:gridCol w:w="730"/>
        <w:gridCol w:w="790"/>
      </w:tblGrid>
      <w:tr w:rsidR="00917AB1" w14:paraId="56D22A79" w14:textId="77777777" w:rsidTr="00C2300F">
        <w:trPr>
          <w:trHeight w:val="540"/>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D6A86" w14:textId="181FCB1C" w:rsidR="00917AB1" w:rsidRDefault="00917AB1">
            <w:pPr>
              <w:rPr>
                <w:b/>
                <w:bCs/>
                <w:color w:val="000000"/>
              </w:rPr>
            </w:pPr>
            <w:r>
              <w:rPr>
                <w:b/>
                <w:bCs/>
                <w:color w:val="000000"/>
              </w:rPr>
              <w:t>Table 9 Course Materials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59C8ABF" w14:textId="77777777" w:rsidR="00917AB1" w:rsidRPr="00917AB1" w:rsidRDefault="00917AB1">
            <w:pPr>
              <w:jc w:val="right"/>
              <w:rPr>
                <w:b/>
                <w:color w:val="000000"/>
                <w:sz w:val="22"/>
                <w:szCs w:val="22"/>
              </w:rPr>
            </w:pPr>
            <w:r w:rsidRPr="00917AB1">
              <w:rPr>
                <w:b/>
                <w:color w:val="000000"/>
                <w:sz w:val="22"/>
                <w:szCs w:val="22"/>
              </w:rPr>
              <w:t>301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18382BA" w14:textId="77777777" w:rsidR="00917AB1" w:rsidRPr="00917AB1" w:rsidRDefault="00917AB1">
            <w:pPr>
              <w:jc w:val="right"/>
              <w:rPr>
                <w:b/>
                <w:color w:val="000000"/>
                <w:sz w:val="22"/>
                <w:szCs w:val="22"/>
              </w:rPr>
            </w:pPr>
            <w:r w:rsidRPr="00917AB1">
              <w:rPr>
                <w:b/>
                <w:color w:val="000000"/>
                <w:sz w:val="22"/>
                <w:szCs w:val="22"/>
              </w:rPr>
              <w:t>302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D3ADC08" w14:textId="77777777" w:rsidR="00917AB1" w:rsidRPr="00917AB1" w:rsidRDefault="00917AB1">
            <w:pPr>
              <w:jc w:val="right"/>
              <w:rPr>
                <w:b/>
                <w:color w:val="000000"/>
                <w:sz w:val="22"/>
                <w:szCs w:val="22"/>
              </w:rPr>
            </w:pPr>
            <w:r w:rsidRPr="00917AB1">
              <w:rPr>
                <w:b/>
                <w:color w:val="000000"/>
                <w:sz w:val="22"/>
                <w:szCs w:val="22"/>
              </w:rPr>
              <w:t>303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617FD2B" w14:textId="77777777" w:rsidR="00917AB1" w:rsidRPr="00917AB1" w:rsidRDefault="00917AB1">
            <w:pPr>
              <w:jc w:val="right"/>
              <w:rPr>
                <w:b/>
                <w:color w:val="000000"/>
                <w:sz w:val="22"/>
                <w:szCs w:val="22"/>
              </w:rPr>
            </w:pPr>
            <w:r w:rsidRPr="00917AB1">
              <w:rPr>
                <w:b/>
                <w:color w:val="000000"/>
                <w:sz w:val="22"/>
                <w:szCs w:val="22"/>
              </w:rPr>
              <w:t>304</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21582CEF" w14:textId="77777777" w:rsidR="00917AB1" w:rsidRPr="00917AB1" w:rsidRDefault="00917AB1">
            <w:pPr>
              <w:jc w:val="right"/>
              <w:rPr>
                <w:b/>
                <w:color w:val="000000"/>
                <w:sz w:val="22"/>
                <w:szCs w:val="22"/>
              </w:rPr>
            </w:pPr>
            <w:r w:rsidRPr="00917AB1">
              <w:rPr>
                <w:b/>
                <w:color w:val="000000"/>
                <w:sz w:val="22"/>
                <w:szCs w:val="22"/>
              </w:rPr>
              <w:t>305</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4EC08193" w14:textId="77777777" w:rsidR="00917AB1" w:rsidRPr="00917AB1" w:rsidRDefault="00917AB1">
            <w:pPr>
              <w:jc w:val="right"/>
              <w:rPr>
                <w:b/>
                <w:color w:val="000000"/>
                <w:sz w:val="22"/>
                <w:szCs w:val="22"/>
              </w:rPr>
            </w:pPr>
            <w:r w:rsidRPr="00917AB1">
              <w:rPr>
                <w:b/>
                <w:color w:val="000000"/>
                <w:sz w:val="22"/>
                <w:szCs w:val="22"/>
              </w:rPr>
              <w:t>306</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4A37B972" w14:textId="77777777" w:rsidR="00917AB1" w:rsidRPr="00917AB1" w:rsidRDefault="00917AB1">
            <w:pPr>
              <w:jc w:val="right"/>
              <w:rPr>
                <w:b/>
                <w:color w:val="000000"/>
                <w:sz w:val="22"/>
                <w:szCs w:val="22"/>
              </w:rPr>
            </w:pPr>
            <w:r w:rsidRPr="00917AB1">
              <w:rPr>
                <w:b/>
                <w:color w:val="000000"/>
                <w:sz w:val="22"/>
                <w:szCs w:val="22"/>
              </w:rPr>
              <w:t>307</w:t>
            </w:r>
          </w:p>
        </w:tc>
      </w:tr>
      <w:tr w:rsidR="00917AB1" w14:paraId="345B3C14" w14:textId="77777777" w:rsidTr="00C2300F">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57B4388D" w14:textId="77777777" w:rsidR="00917AB1" w:rsidRDefault="00917AB1">
            <w:pPr>
              <w:rPr>
                <w:color w:val="000000"/>
                <w:sz w:val="22"/>
                <w:szCs w:val="22"/>
              </w:rPr>
            </w:pPr>
            <w:r>
              <w:rPr>
                <w:color w:val="000000"/>
                <w:sz w:val="22"/>
                <w:szCs w:val="22"/>
              </w:rPr>
              <w:t>Extremely to Somewhat Clear</w:t>
            </w:r>
          </w:p>
        </w:tc>
        <w:tc>
          <w:tcPr>
            <w:tcW w:w="980" w:type="dxa"/>
            <w:tcBorders>
              <w:top w:val="nil"/>
              <w:left w:val="nil"/>
              <w:bottom w:val="single" w:sz="4" w:space="0" w:color="auto"/>
              <w:right w:val="single" w:sz="4" w:space="0" w:color="auto"/>
            </w:tcBorders>
            <w:shd w:val="clear" w:color="auto" w:fill="auto"/>
            <w:noWrap/>
            <w:vAlign w:val="bottom"/>
            <w:hideMark/>
          </w:tcPr>
          <w:p w14:paraId="37EA55D6" w14:textId="77777777" w:rsidR="00917AB1" w:rsidRDefault="00917AB1">
            <w:pPr>
              <w:jc w:val="right"/>
              <w:rPr>
                <w:color w:val="000000"/>
                <w:sz w:val="22"/>
                <w:szCs w:val="22"/>
              </w:rPr>
            </w:pPr>
            <w:r>
              <w:rPr>
                <w:color w:val="000000"/>
                <w:sz w:val="22"/>
                <w:szCs w:val="22"/>
              </w:rPr>
              <w:t>94%</w:t>
            </w:r>
          </w:p>
        </w:tc>
        <w:tc>
          <w:tcPr>
            <w:tcW w:w="740" w:type="dxa"/>
            <w:tcBorders>
              <w:top w:val="nil"/>
              <w:left w:val="nil"/>
              <w:bottom w:val="single" w:sz="4" w:space="0" w:color="auto"/>
              <w:right w:val="single" w:sz="4" w:space="0" w:color="auto"/>
            </w:tcBorders>
            <w:shd w:val="clear" w:color="auto" w:fill="auto"/>
            <w:noWrap/>
            <w:vAlign w:val="bottom"/>
            <w:hideMark/>
          </w:tcPr>
          <w:p w14:paraId="33EBB9B3" w14:textId="77777777" w:rsidR="00917AB1" w:rsidRDefault="00917AB1">
            <w:pPr>
              <w:jc w:val="right"/>
              <w:rPr>
                <w:color w:val="000000"/>
                <w:sz w:val="22"/>
                <w:szCs w:val="22"/>
              </w:rPr>
            </w:pPr>
            <w:r>
              <w:rPr>
                <w:color w:val="000000"/>
                <w:sz w:val="22"/>
                <w:szCs w:val="22"/>
              </w:rPr>
              <w:t>92%</w:t>
            </w:r>
          </w:p>
        </w:tc>
        <w:tc>
          <w:tcPr>
            <w:tcW w:w="780" w:type="dxa"/>
            <w:tcBorders>
              <w:top w:val="nil"/>
              <w:left w:val="nil"/>
              <w:bottom w:val="single" w:sz="4" w:space="0" w:color="auto"/>
              <w:right w:val="single" w:sz="4" w:space="0" w:color="auto"/>
            </w:tcBorders>
            <w:shd w:val="clear" w:color="auto" w:fill="auto"/>
            <w:noWrap/>
            <w:vAlign w:val="bottom"/>
            <w:hideMark/>
          </w:tcPr>
          <w:p w14:paraId="753FE263" w14:textId="77777777" w:rsidR="00917AB1" w:rsidRDefault="00917AB1">
            <w:pPr>
              <w:jc w:val="right"/>
              <w:rPr>
                <w:color w:val="000000"/>
                <w:sz w:val="22"/>
                <w:szCs w:val="22"/>
              </w:rPr>
            </w:pPr>
            <w:r>
              <w:rPr>
                <w:color w:val="000000"/>
                <w:sz w:val="22"/>
                <w:szCs w:val="22"/>
              </w:rPr>
              <w:t>89%</w:t>
            </w:r>
          </w:p>
        </w:tc>
        <w:tc>
          <w:tcPr>
            <w:tcW w:w="800" w:type="dxa"/>
            <w:tcBorders>
              <w:top w:val="nil"/>
              <w:left w:val="nil"/>
              <w:bottom w:val="single" w:sz="4" w:space="0" w:color="auto"/>
              <w:right w:val="single" w:sz="4" w:space="0" w:color="auto"/>
            </w:tcBorders>
            <w:shd w:val="clear" w:color="auto" w:fill="auto"/>
            <w:noWrap/>
            <w:vAlign w:val="bottom"/>
            <w:hideMark/>
          </w:tcPr>
          <w:p w14:paraId="2EDCF26B" w14:textId="77777777" w:rsidR="00917AB1" w:rsidRDefault="00917AB1">
            <w:pPr>
              <w:jc w:val="right"/>
              <w:rPr>
                <w:color w:val="000000"/>
                <w:sz w:val="22"/>
                <w:szCs w:val="22"/>
              </w:rPr>
            </w:pPr>
            <w:r>
              <w:rPr>
                <w:color w:val="000000"/>
                <w:sz w:val="22"/>
                <w:szCs w:val="22"/>
              </w:rPr>
              <w:t>92%</w:t>
            </w:r>
          </w:p>
        </w:tc>
        <w:tc>
          <w:tcPr>
            <w:tcW w:w="730" w:type="dxa"/>
            <w:tcBorders>
              <w:top w:val="nil"/>
              <w:left w:val="nil"/>
              <w:bottom w:val="single" w:sz="4" w:space="0" w:color="auto"/>
              <w:right w:val="single" w:sz="4" w:space="0" w:color="auto"/>
            </w:tcBorders>
            <w:shd w:val="clear" w:color="auto" w:fill="auto"/>
            <w:noWrap/>
            <w:vAlign w:val="bottom"/>
            <w:hideMark/>
          </w:tcPr>
          <w:p w14:paraId="6D4CAF7C" w14:textId="77777777" w:rsidR="00917AB1" w:rsidRDefault="00917AB1">
            <w:pPr>
              <w:jc w:val="right"/>
              <w:rPr>
                <w:color w:val="000000"/>
                <w:sz w:val="22"/>
                <w:szCs w:val="22"/>
              </w:rPr>
            </w:pPr>
            <w:r>
              <w:rPr>
                <w:color w:val="000000"/>
                <w:sz w:val="22"/>
                <w:szCs w:val="22"/>
              </w:rPr>
              <w:t>100%</w:t>
            </w:r>
          </w:p>
        </w:tc>
        <w:tc>
          <w:tcPr>
            <w:tcW w:w="730" w:type="dxa"/>
            <w:tcBorders>
              <w:top w:val="nil"/>
              <w:left w:val="nil"/>
              <w:bottom w:val="single" w:sz="4" w:space="0" w:color="auto"/>
              <w:right w:val="single" w:sz="4" w:space="0" w:color="auto"/>
            </w:tcBorders>
            <w:shd w:val="clear" w:color="auto" w:fill="auto"/>
            <w:noWrap/>
            <w:vAlign w:val="bottom"/>
            <w:hideMark/>
          </w:tcPr>
          <w:p w14:paraId="31F5263A" w14:textId="77777777" w:rsidR="00917AB1" w:rsidRDefault="00917AB1">
            <w:pPr>
              <w:jc w:val="right"/>
              <w:rPr>
                <w:color w:val="000000"/>
                <w:sz w:val="22"/>
                <w:szCs w:val="22"/>
              </w:rPr>
            </w:pPr>
            <w:r>
              <w:rPr>
                <w:color w:val="000000"/>
                <w:sz w:val="22"/>
                <w:szCs w:val="22"/>
              </w:rPr>
              <w:t>100%</w:t>
            </w:r>
          </w:p>
        </w:tc>
        <w:tc>
          <w:tcPr>
            <w:tcW w:w="790" w:type="dxa"/>
            <w:tcBorders>
              <w:top w:val="nil"/>
              <w:left w:val="nil"/>
              <w:bottom w:val="single" w:sz="4" w:space="0" w:color="auto"/>
              <w:right w:val="single" w:sz="4" w:space="0" w:color="auto"/>
            </w:tcBorders>
            <w:shd w:val="clear" w:color="auto" w:fill="auto"/>
            <w:noWrap/>
            <w:vAlign w:val="bottom"/>
            <w:hideMark/>
          </w:tcPr>
          <w:p w14:paraId="24C8546A" w14:textId="77777777" w:rsidR="00917AB1" w:rsidRDefault="00917AB1">
            <w:pPr>
              <w:jc w:val="right"/>
              <w:rPr>
                <w:color w:val="000000"/>
                <w:sz w:val="22"/>
                <w:szCs w:val="22"/>
              </w:rPr>
            </w:pPr>
            <w:r>
              <w:rPr>
                <w:color w:val="000000"/>
                <w:sz w:val="22"/>
                <w:szCs w:val="22"/>
              </w:rPr>
              <w:t>100%</w:t>
            </w:r>
          </w:p>
        </w:tc>
      </w:tr>
      <w:tr w:rsidR="00917AB1" w14:paraId="3B665751" w14:textId="77777777" w:rsidTr="00C2300F">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2B1C8F61" w14:textId="77777777" w:rsidR="00917AB1" w:rsidRDefault="00917AB1">
            <w:pPr>
              <w:rPr>
                <w:color w:val="000000"/>
                <w:sz w:val="22"/>
                <w:szCs w:val="22"/>
              </w:rPr>
            </w:pPr>
            <w:r>
              <w:rPr>
                <w:color w:val="000000"/>
                <w:sz w:val="22"/>
                <w:szCs w:val="22"/>
              </w:rPr>
              <w:t>Neither clear or unclear</w:t>
            </w:r>
          </w:p>
        </w:tc>
        <w:tc>
          <w:tcPr>
            <w:tcW w:w="980" w:type="dxa"/>
            <w:tcBorders>
              <w:top w:val="nil"/>
              <w:left w:val="nil"/>
              <w:bottom w:val="single" w:sz="4" w:space="0" w:color="auto"/>
              <w:right w:val="single" w:sz="4" w:space="0" w:color="auto"/>
            </w:tcBorders>
            <w:shd w:val="clear" w:color="auto" w:fill="auto"/>
            <w:noWrap/>
            <w:vAlign w:val="bottom"/>
            <w:hideMark/>
          </w:tcPr>
          <w:p w14:paraId="01B533FD" w14:textId="77777777" w:rsidR="00917AB1" w:rsidRDefault="00917AB1">
            <w:pPr>
              <w:jc w:val="right"/>
              <w:rPr>
                <w:color w:val="000000"/>
                <w:sz w:val="22"/>
                <w:szCs w:val="22"/>
              </w:rPr>
            </w:pPr>
            <w:r>
              <w:rPr>
                <w:color w:val="000000"/>
                <w:sz w:val="22"/>
                <w:szCs w:val="22"/>
              </w:rPr>
              <w:t>6%</w:t>
            </w:r>
          </w:p>
        </w:tc>
        <w:tc>
          <w:tcPr>
            <w:tcW w:w="740" w:type="dxa"/>
            <w:tcBorders>
              <w:top w:val="nil"/>
              <w:left w:val="nil"/>
              <w:bottom w:val="single" w:sz="4" w:space="0" w:color="auto"/>
              <w:right w:val="single" w:sz="4" w:space="0" w:color="auto"/>
            </w:tcBorders>
            <w:shd w:val="clear" w:color="auto" w:fill="auto"/>
            <w:noWrap/>
            <w:vAlign w:val="bottom"/>
            <w:hideMark/>
          </w:tcPr>
          <w:p w14:paraId="1F9829C8" w14:textId="77777777" w:rsidR="00917AB1" w:rsidRDefault="00917AB1">
            <w:pPr>
              <w:jc w:val="right"/>
              <w:rPr>
                <w:color w:val="000000"/>
                <w:sz w:val="22"/>
                <w:szCs w:val="22"/>
              </w:rPr>
            </w:pPr>
            <w:r>
              <w:rPr>
                <w:color w:val="000000"/>
                <w:sz w:val="22"/>
                <w:szCs w:val="22"/>
              </w:rPr>
              <w:t>8%</w:t>
            </w:r>
          </w:p>
        </w:tc>
        <w:tc>
          <w:tcPr>
            <w:tcW w:w="780" w:type="dxa"/>
            <w:tcBorders>
              <w:top w:val="nil"/>
              <w:left w:val="nil"/>
              <w:bottom w:val="single" w:sz="4" w:space="0" w:color="auto"/>
              <w:right w:val="single" w:sz="4" w:space="0" w:color="auto"/>
            </w:tcBorders>
            <w:shd w:val="clear" w:color="auto" w:fill="auto"/>
            <w:noWrap/>
            <w:vAlign w:val="bottom"/>
            <w:hideMark/>
          </w:tcPr>
          <w:p w14:paraId="2B87B254" w14:textId="77777777" w:rsidR="00917AB1" w:rsidRDefault="00917AB1">
            <w:pPr>
              <w:rPr>
                <w:color w:val="000000"/>
                <w:sz w:val="22"/>
                <w:szCs w:val="22"/>
              </w:rPr>
            </w:pPr>
            <w:r>
              <w:rPr>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14:paraId="0FD114BD"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6315506E"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43BB6786" w14:textId="77777777" w:rsidR="00917AB1" w:rsidRDefault="00917AB1">
            <w:pPr>
              <w:rPr>
                <w:color w:val="000000"/>
                <w:sz w:val="22"/>
                <w:szCs w:val="22"/>
              </w:rPr>
            </w:pPr>
            <w:r>
              <w:rPr>
                <w:color w:val="000000"/>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14:paraId="077F582C" w14:textId="77777777" w:rsidR="00917AB1" w:rsidRDefault="00917AB1">
            <w:pPr>
              <w:rPr>
                <w:color w:val="000000"/>
                <w:sz w:val="22"/>
                <w:szCs w:val="22"/>
              </w:rPr>
            </w:pPr>
            <w:r>
              <w:rPr>
                <w:color w:val="000000"/>
                <w:sz w:val="22"/>
                <w:szCs w:val="22"/>
              </w:rPr>
              <w:t> </w:t>
            </w:r>
          </w:p>
        </w:tc>
      </w:tr>
      <w:tr w:rsidR="00917AB1" w14:paraId="4A33FF47" w14:textId="77777777" w:rsidTr="00C2300F">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0309544" w14:textId="77777777" w:rsidR="00917AB1" w:rsidRDefault="00917AB1">
            <w:pPr>
              <w:rPr>
                <w:color w:val="000000"/>
                <w:sz w:val="22"/>
                <w:szCs w:val="22"/>
              </w:rPr>
            </w:pPr>
            <w:r>
              <w:rPr>
                <w:color w:val="000000"/>
                <w:sz w:val="22"/>
                <w:szCs w:val="22"/>
              </w:rPr>
              <w:t>Extremely to Somewhat Unclear</w:t>
            </w:r>
          </w:p>
        </w:tc>
        <w:tc>
          <w:tcPr>
            <w:tcW w:w="980" w:type="dxa"/>
            <w:tcBorders>
              <w:top w:val="nil"/>
              <w:left w:val="nil"/>
              <w:bottom w:val="single" w:sz="4" w:space="0" w:color="auto"/>
              <w:right w:val="single" w:sz="4" w:space="0" w:color="auto"/>
            </w:tcBorders>
            <w:shd w:val="clear" w:color="auto" w:fill="auto"/>
            <w:noWrap/>
            <w:vAlign w:val="bottom"/>
            <w:hideMark/>
          </w:tcPr>
          <w:p w14:paraId="42DB3F8C" w14:textId="77777777" w:rsidR="00917AB1" w:rsidRDefault="00917AB1">
            <w:pPr>
              <w:rPr>
                <w:color w:val="000000"/>
                <w:sz w:val="22"/>
                <w:szCs w:val="22"/>
              </w:rPr>
            </w:pPr>
            <w:r>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7021C2A3" w14:textId="77777777" w:rsidR="00917AB1" w:rsidRDefault="00917AB1">
            <w:pPr>
              <w:rPr>
                <w:color w:val="000000"/>
                <w:sz w:val="22"/>
                <w:szCs w:val="22"/>
              </w:rPr>
            </w:pPr>
            <w:r>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A34CCD1" w14:textId="77777777" w:rsidR="00917AB1" w:rsidRDefault="00917AB1">
            <w:pPr>
              <w:jc w:val="right"/>
              <w:rPr>
                <w:color w:val="000000"/>
                <w:sz w:val="22"/>
                <w:szCs w:val="22"/>
              </w:rPr>
            </w:pPr>
            <w:r>
              <w:rPr>
                <w:color w:val="000000"/>
                <w:sz w:val="22"/>
                <w:szCs w:val="22"/>
              </w:rPr>
              <w:t>11%</w:t>
            </w:r>
          </w:p>
        </w:tc>
        <w:tc>
          <w:tcPr>
            <w:tcW w:w="800" w:type="dxa"/>
            <w:tcBorders>
              <w:top w:val="nil"/>
              <w:left w:val="nil"/>
              <w:bottom w:val="single" w:sz="4" w:space="0" w:color="auto"/>
              <w:right w:val="single" w:sz="4" w:space="0" w:color="auto"/>
            </w:tcBorders>
            <w:shd w:val="clear" w:color="auto" w:fill="auto"/>
            <w:noWrap/>
            <w:vAlign w:val="bottom"/>
            <w:hideMark/>
          </w:tcPr>
          <w:p w14:paraId="36A25374" w14:textId="77777777" w:rsidR="00917AB1" w:rsidRDefault="00917AB1">
            <w:pPr>
              <w:jc w:val="right"/>
              <w:rPr>
                <w:color w:val="000000"/>
                <w:sz w:val="22"/>
                <w:szCs w:val="22"/>
              </w:rPr>
            </w:pPr>
            <w:r>
              <w:rPr>
                <w:color w:val="000000"/>
                <w:sz w:val="22"/>
                <w:szCs w:val="22"/>
              </w:rPr>
              <w:t>8%</w:t>
            </w:r>
          </w:p>
        </w:tc>
        <w:tc>
          <w:tcPr>
            <w:tcW w:w="730" w:type="dxa"/>
            <w:tcBorders>
              <w:top w:val="nil"/>
              <w:left w:val="nil"/>
              <w:bottom w:val="single" w:sz="4" w:space="0" w:color="auto"/>
              <w:right w:val="single" w:sz="4" w:space="0" w:color="auto"/>
            </w:tcBorders>
            <w:shd w:val="clear" w:color="auto" w:fill="auto"/>
            <w:noWrap/>
            <w:vAlign w:val="bottom"/>
            <w:hideMark/>
          </w:tcPr>
          <w:p w14:paraId="0C6867B4"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1C5F20B6" w14:textId="77777777" w:rsidR="00917AB1" w:rsidRDefault="00917AB1">
            <w:pPr>
              <w:rPr>
                <w:color w:val="000000"/>
                <w:sz w:val="22"/>
                <w:szCs w:val="22"/>
              </w:rPr>
            </w:pPr>
            <w:r>
              <w:rPr>
                <w:color w:val="000000"/>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14:paraId="0876A210" w14:textId="77777777" w:rsidR="00917AB1" w:rsidRDefault="00917AB1">
            <w:pPr>
              <w:rPr>
                <w:color w:val="000000"/>
                <w:sz w:val="22"/>
                <w:szCs w:val="22"/>
              </w:rPr>
            </w:pPr>
            <w:r>
              <w:rPr>
                <w:color w:val="000000"/>
                <w:sz w:val="22"/>
                <w:szCs w:val="22"/>
              </w:rPr>
              <w:t> </w:t>
            </w:r>
          </w:p>
        </w:tc>
      </w:tr>
    </w:tbl>
    <w:p w14:paraId="13FA5F5A" w14:textId="4CF924CD" w:rsidR="00917AB1" w:rsidRDefault="00917AB1" w:rsidP="00917AB1"/>
    <w:tbl>
      <w:tblPr>
        <w:tblW w:w="8850" w:type="dxa"/>
        <w:tblInd w:w="-5" w:type="dxa"/>
        <w:tblLook w:val="04A0" w:firstRow="1" w:lastRow="0" w:firstColumn="1" w:lastColumn="0" w:noHBand="0" w:noVBand="1"/>
      </w:tblPr>
      <w:tblGrid>
        <w:gridCol w:w="3690"/>
        <w:gridCol w:w="730"/>
        <w:gridCol w:w="740"/>
        <w:gridCol w:w="780"/>
        <w:gridCol w:w="800"/>
        <w:gridCol w:w="730"/>
        <w:gridCol w:w="730"/>
        <w:gridCol w:w="730"/>
      </w:tblGrid>
      <w:tr w:rsidR="00917AB1" w14:paraId="05ADED56" w14:textId="77777777" w:rsidTr="00917AB1">
        <w:trPr>
          <w:trHeight w:val="54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83845" w14:textId="50F37DB2" w:rsidR="00917AB1" w:rsidRDefault="00917AB1">
            <w:pPr>
              <w:rPr>
                <w:b/>
                <w:bCs/>
                <w:color w:val="000000"/>
              </w:rPr>
            </w:pPr>
            <w:r>
              <w:rPr>
                <w:b/>
                <w:bCs/>
                <w:color w:val="000000"/>
              </w:rPr>
              <w:t>Table 10 GoToTraining Sessions</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1A139379" w14:textId="77777777" w:rsidR="00917AB1" w:rsidRPr="00917AB1" w:rsidRDefault="00917AB1">
            <w:pPr>
              <w:jc w:val="right"/>
              <w:rPr>
                <w:b/>
                <w:color w:val="000000"/>
                <w:sz w:val="22"/>
                <w:szCs w:val="22"/>
              </w:rPr>
            </w:pPr>
            <w:r w:rsidRPr="00917AB1">
              <w:rPr>
                <w:b/>
                <w:color w:val="000000"/>
                <w:sz w:val="22"/>
                <w:szCs w:val="22"/>
              </w:rPr>
              <w:t>301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C0D4BB7" w14:textId="77777777" w:rsidR="00917AB1" w:rsidRPr="00917AB1" w:rsidRDefault="00917AB1">
            <w:pPr>
              <w:jc w:val="right"/>
              <w:rPr>
                <w:b/>
                <w:color w:val="000000"/>
                <w:sz w:val="22"/>
                <w:szCs w:val="22"/>
              </w:rPr>
            </w:pPr>
            <w:r w:rsidRPr="00917AB1">
              <w:rPr>
                <w:b/>
                <w:color w:val="000000"/>
                <w:sz w:val="22"/>
                <w:szCs w:val="22"/>
              </w:rPr>
              <w:t>302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51EA59E" w14:textId="77777777" w:rsidR="00917AB1" w:rsidRPr="00917AB1" w:rsidRDefault="00917AB1">
            <w:pPr>
              <w:jc w:val="right"/>
              <w:rPr>
                <w:b/>
                <w:color w:val="000000"/>
                <w:sz w:val="22"/>
                <w:szCs w:val="22"/>
              </w:rPr>
            </w:pPr>
            <w:r w:rsidRPr="00917AB1">
              <w:rPr>
                <w:b/>
                <w:color w:val="000000"/>
                <w:sz w:val="22"/>
                <w:szCs w:val="22"/>
              </w:rPr>
              <w:t>303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23C454E0" w14:textId="77777777" w:rsidR="00917AB1" w:rsidRPr="00917AB1" w:rsidRDefault="00917AB1">
            <w:pPr>
              <w:jc w:val="right"/>
              <w:rPr>
                <w:b/>
                <w:color w:val="000000"/>
                <w:sz w:val="22"/>
                <w:szCs w:val="22"/>
              </w:rPr>
            </w:pPr>
            <w:r w:rsidRPr="00917AB1">
              <w:rPr>
                <w:b/>
                <w:color w:val="000000"/>
                <w:sz w:val="22"/>
                <w:szCs w:val="22"/>
              </w:rPr>
              <w:t>304</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3DF8CAE0" w14:textId="77777777" w:rsidR="00917AB1" w:rsidRPr="00917AB1" w:rsidRDefault="00917AB1">
            <w:pPr>
              <w:jc w:val="right"/>
              <w:rPr>
                <w:b/>
                <w:color w:val="000000"/>
                <w:sz w:val="22"/>
                <w:szCs w:val="22"/>
              </w:rPr>
            </w:pPr>
            <w:r w:rsidRPr="00917AB1">
              <w:rPr>
                <w:b/>
                <w:color w:val="000000"/>
                <w:sz w:val="22"/>
                <w:szCs w:val="22"/>
              </w:rPr>
              <w:t>305</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0C8BC161" w14:textId="77777777" w:rsidR="00917AB1" w:rsidRPr="00917AB1" w:rsidRDefault="00917AB1">
            <w:pPr>
              <w:jc w:val="right"/>
              <w:rPr>
                <w:b/>
                <w:color w:val="000000"/>
                <w:sz w:val="22"/>
                <w:szCs w:val="22"/>
              </w:rPr>
            </w:pPr>
            <w:r w:rsidRPr="00917AB1">
              <w:rPr>
                <w:b/>
                <w:color w:val="000000"/>
                <w:sz w:val="22"/>
                <w:szCs w:val="22"/>
              </w:rPr>
              <w:t>306</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68865D15" w14:textId="77777777" w:rsidR="00917AB1" w:rsidRPr="00917AB1" w:rsidRDefault="00917AB1">
            <w:pPr>
              <w:jc w:val="right"/>
              <w:rPr>
                <w:b/>
                <w:color w:val="000000"/>
                <w:sz w:val="22"/>
                <w:szCs w:val="22"/>
              </w:rPr>
            </w:pPr>
            <w:r w:rsidRPr="00917AB1">
              <w:rPr>
                <w:b/>
                <w:color w:val="000000"/>
                <w:sz w:val="22"/>
                <w:szCs w:val="22"/>
              </w:rPr>
              <w:t>307</w:t>
            </w:r>
          </w:p>
        </w:tc>
      </w:tr>
      <w:tr w:rsidR="00917AB1" w14:paraId="0010743D" w14:textId="77777777" w:rsidTr="00917AB1">
        <w:trPr>
          <w:trHeight w:val="288"/>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C76B5A2" w14:textId="77777777" w:rsidR="00917AB1" w:rsidRDefault="00917AB1">
            <w:pPr>
              <w:rPr>
                <w:color w:val="000000"/>
                <w:sz w:val="22"/>
                <w:szCs w:val="22"/>
              </w:rPr>
            </w:pPr>
            <w:r>
              <w:rPr>
                <w:color w:val="000000"/>
                <w:sz w:val="22"/>
                <w:szCs w:val="22"/>
              </w:rPr>
              <w:t>Extremely to Somewhat Clear</w:t>
            </w:r>
          </w:p>
        </w:tc>
        <w:tc>
          <w:tcPr>
            <w:tcW w:w="650" w:type="dxa"/>
            <w:tcBorders>
              <w:top w:val="nil"/>
              <w:left w:val="nil"/>
              <w:bottom w:val="single" w:sz="4" w:space="0" w:color="auto"/>
              <w:right w:val="single" w:sz="4" w:space="0" w:color="auto"/>
            </w:tcBorders>
            <w:shd w:val="clear" w:color="auto" w:fill="auto"/>
            <w:noWrap/>
            <w:vAlign w:val="bottom"/>
            <w:hideMark/>
          </w:tcPr>
          <w:p w14:paraId="71230D4C" w14:textId="77777777" w:rsidR="00917AB1" w:rsidRDefault="00917AB1">
            <w:pPr>
              <w:jc w:val="right"/>
              <w:rPr>
                <w:color w:val="000000"/>
                <w:sz w:val="22"/>
                <w:szCs w:val="22"/>
              </w:rPr>
            </w:pPr>
            <w:r>
              <w:rPr>
                <w:color w:val="000000"/>
                <w:sz w:val="22"/>
                <w:szCs w:val="22"/>
              </w:rPr>
              <w:t>100%</w:t>
            </w:r>
          </w:p>
        </w:tc>
        <w:tc>
          <w:tcPr>
            <w:tcW w:w="740" w:type="dxa"/>
            <w:tcBorders>
              <w:top w:val="nil"/>
              <w:left w:val="nil"/>
              <w:bottom w:val="single" w:sz="4" w:space="0" w:color="auto"/>
              <w:right w:val="single" w:sz="4" w:space="0" w:color="auto"/>
            </w:tcBorders>
            <w:shd w:val="clear" w:color="auto" w:fill="auto"/>
            <w:noWrap/>
            <w:vAlign w:val="bottom"/>
            <w:hideMark/>
          </w:tcPr>
          <w:p w14:paraId="68C209C7" w14:textId="77777777" w:rsidR="00917AB1" w:rsidRDefault="00917AB1">
            <w:pPr>
              <w:jc w:val="right"/>
              <w:rPr>
                <w:color w:val="000000"/>
                <w:sz w:val="22"/>
                <w:szCs w:val="22"/>
              </w:rPr>
            </w:pPr>
            <w:r>
              <w:rPr>
                <w:color w:val="000000"/>
                <w:sz w:val="22"/>
                <w:szCs w:val="22"/>
              </w:rPr>
              <w:t>92%</w:t>
            </w:r>
          </w:p>
        </w:tc>
        <w:tc>
          <w:tcPr>
            <w:tcW w:w="780" w:type="dxa"/>
            <w:tcBorders>
              <w:top w:val="nil"/>
              <w:left w:val="nil"/>
              <w:bottom w:val="single" w:sz="4" w:space="0" w:color="auto"/>
              <w:right w:val="single" w:sz="4" w:space="0" w:color="auto"/>
            </w:tcBorders>
            <w:shd w:val="clear" w:color="auto" w:fill="auto"/>
            <w:noWrap/>
            <w:vAlign w:val="bottom"/>
            <w:hideMark/>
          </w:tcPr>
          <w:p w14:paraId="76FE0A28" w14:textId="77777777" w:rsidR="00917AB1" w:rsidRDefault="00917AB1">
            <w:pPr>
              <w:jc w:val="right"/>
              <w:rPr>
                <w:color w:val="000000"/>
                <w:sz w:val="22"/>
                <w:szCs w:val="22"/>
              </w:rPr>
            </w:pPr>
            <w:r>
              <w:rPr>
                <w:color w:val="000000"/>
                <w:sz w:val="22"/>
                <w:szCs w:val="22"/>
              </w:rPr>
              <w:t>100%</w:t>
            </w:r>
          </w:p>
        </w:tc>
        <w:tc>
          <w:tcPr>
            <w:tcW w:w="800" w:type="dxa"/>
            <w:tcBorders>
              <w:top w:val="nil"/>
              <w:left w:val="nil"/>
              <w:bottom w:val="single" w:sz="4" w:space="0" w:color="auto"/>
              <w:right w:val="single" w:sz="4" w:space="0" w:color="auto"/>
            </w:tcBorders>
            <w:shd w:val="clear" w:color="auto" w:fill="auto"/>
            <w:noWrap/>
            <w:vAlign w:val="bottom"/>
            <w:hideMark/>
          </w:tcPr>
          <w:p w14:paraId="0AD88BD5" w14:textId="77777777" w:rsidR="00917AB1" w:rsidRDefault="00917AB1">
            <w:pPr>
              <w:jc w:val="right"/>
              <w:rPr>
                <w:color w:val="000000"/>
                <w:sz w:val="22"/>
                <w:szCs w:val="22"/>
              </w:rPr>
            </w:pPr>
            <w:r>
              <w:rPr>
                <w:color w:val="000000"/>
                <w:sz w:val="22"/>
                <w:szCs w:val="22"/>
              </w:rPr>
              <w:t>92%</w:t>
            </w:r>
          </w:p>
        </w:tc>
        <w:tc>
          <w:tcPr>
            <w:tcW w:w="730" w:type="dxa"/>
            <w:tcBorders>
              <w:top w:val="nil"/>
              <w:left w:val="nil"/>
              <w:bottom w:val="single" w:sz="4" w:space="0" w:color="auto"/>
              <w:right w:val="single" w:sz="4" w:space="0" w:color="auto"/>
            </w:tcBorders>
            <w:shd w:val="clear" w:color="auto" w:fill="auto"/>
            <w:noWrap/>
            <w:vAlign w:val="bottom"/>
            <w:hideMark/>
          </w:tcPr>
          <w:p w14:paraId="3079220D" w14:textId="77777777" w:rsidR="00917AB1" w:rsidRDefault="00917AB1">
            <w:pPr>
              <w:jc w:val="right"/>
              <w:rPr>
                <w:color w:val="000000"/>
                <w:sz w:val="22"/>
                <w:szCs w:val="22"/>
              </w:rPr>
            </w:pPr>
            <w:r>
              <w:rPr>
                <w:color w:val="000000"/>
                <w:sz w:val="22"/>
                <w:szCs w:val="22"/>
              </w:rPr>
              <w:t>100%</w:t>
            </w:r>
          </w:p>
        </w:tc>
        <w:tc>
          <w:tcPr>
            <w:tcW w:w="730" w:type="dxa"/>
            <w:tcBorders>
              <w:top w:val="nil"/>
              <w:left w:val="nil"/>
              <w:bottom w:val="single" w:sz="4" w:space="0" w:color="auto"/>
              <w:right w:val="single" w:sz="4" w:space="0" w:color="auto"/>
            </w:tcBorders>
            <w:shd w:val="clear" w:color="auto" w:fill="auto"/>
            <w:noWrap/>
            <w:vAlign w:val="bottom"/>
            <w:hideMark/>
          </w:tcPr>
          <w:p w14:paraId="321C24FD" w14:textId="77777777" w:rsidR="00917AB1" w:rsidRDefault="00917AB1">
            <w:pPr>
              <w:jc w:val="right"/>
              <w:rPr>
                <w:color w:val="000000"/>
                <w:sz w:val="22"/>
                <w:szCs w:val="22"/>
              </w:rPr>
            </w:pPr>
            <w:r>
              <w:rPr>
                <w:color w:val="000000"/>
                <w:sz w:val="22"/>
                <w:szCs w:val="22"/>
              </w:rPr>
              <w:t>100%</w:t>
            </w:r>
          </w:p>
        </w:tc>
        <w:tc>
          <w:tcPr>
            <w:tcW w:w="730" w:type="dxa"/>
            <w:tcBorders>
              <w:top w:val="nil"/>
              <w:left w:val="nil"/>
              <w:bottom w:val="single" w:sz="4" w:space="0" w:color="auto"/>
              <w:right w:val="single" w:sz="4" w:space="0" w:color="auto"/>
            </w:tcBorders>
            <w:shd w:val="clear" w:color="auto" w:fill="auto"/>
            <w:noWrap/>
            <w:vAlign w:val="bottom"/>
            <w:hideMark/>
          </w:tcPr>
          <w:p w14:paraId="7CC3D6B2" w14:textId="77777777" w:rsidR="00917AB1" w:rsidRDefault="00917AB1">
            <w:pPr>
              <w:jc w:val="right"/>
              <w:rPr>
                <w:color w:val="000000"/>
                <w:sz w:val="22"/>
                <w:szCs w:val="22"/>
              </w:rPr>
            </w:pPr>
            <w:r>
              <w:rPr>
                <w:color w:val="000000"/>
                <w:sz w:val="22"/>
                <w:szCs w:val="22"/>
              </w:rPr>
              <w:t>100%</w:t>
            </w:r>
          </w:p>
        </w:tc>
      </w:tr>
      <w:tr w:rsidR="00917AB1" w14:paraId="022BEBD1" w14:textId="77777777" w:rsidTr="00917AB1">
        <w:trPr>
          <w:trHeight w:val="288"/>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247E828" w14:textId="77777777" w:rsidR="00917AB1" w:rsidRDefault="00917AB1">
            <w:pPr>
              <w:rPr>
                <w:color w:val="000000"/>
                <w:sz w:val="22"/>
                <w:szCs w:val="22"/>
              </w:rPr>
            </w:pPr>
            <w:r>
              <w:rPr>
                <w:color w:val="000000"/>
                <w:sz w:val="22"/>
                <w:szCs w:val="22"/>
              </w:rPr>
              <w:t>Neither clear or unclear</w:t>
            </w:r>
          </w:p>
        </w:tc>
        <w:tc>
          <w:tcPr>
            <w:tcW w:w="650" w:type="dxa"/>
            <w:tcBorders>
              <w:top w:val="nil"/>
              <w:left w:val="nil"/>
              <w:bottom w:val="single" w:sz="4" w:space="0" w:color="auto"/>
              <w:right w:val="single" w:sz="4" w:space="0" w:color="auto"/>
            </w:tcBorders>
            <w:shd w:val="clear" w:color="auto" w:fill="auto"/>
            <w:noWrap/>
            <w:vAlign w:val="bottom"/>
            <w:hideMark/>
          </w:tcPr>
          <w:p w14:paraId="6BA20F83" w14:textId="77777777" w:rsidR="00917AB1" w:rsidRDefault="00917AB1">
            <w:pPr>
              <w:rPr>
                <w:color w:val="000000"/>
                <w:sz w:val="22"/>
                <w:szCs w:val="22"/>
              </w:rPr>
            </w:pPr>
            <w:r>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4339F8F0" w14:textId="77777777" w:rsidR="00917AB1" w:rsidRDefault="00917AB1">
            <w:pPr>
              <w:jc w:val="right"/>
              <w:rPr>
                <w:color w:val="000000"/>
                <w:sz w:val="22"/>
                <w:szCs w:val="22"/>
              </w:rPr>
            </w:pPr>
            <w:r>
              <w:rPr>
                <w:color w:val="000000"/>
                <w:sz w:val="22"/>
                <w:szCs w:val="22"/>
              </w:rPr>
              <w:t>8%</w:t>
            </w:r>
          </w:p>
        </w:tc>
        <w:tc>
          <w:tcPr>
            <w:tcW w:w="780" w:type="dxa"/>
            <w:tcBorders>
              <w:top w:val="nil"/>
              <w:left w:val="nil"/>
              <w:bottom w:val="single" w:sz="4" w:space="0" w:color="auto"/>
              <w:right w:val="single" w:sz="4" w:space="0" w:color="auto"/>
            </w:tcBorders>
            <w:shd w:val="clear" w:color="auto" w:fill="auto"/>
            <w:noWrap/>
            <w:vAlign w:val="bottom"/>
            <w:hideMark/>
          </w:tcPr>
          <w:p w14:paraId="220FE9A1" w14:textId="77777777" w:rsidR="00917AB1" w:rsidRDefault="00917AB1">
            <w:pPr>
              <w:rPr>
                <w:color w:val="000000"/>
                <w:sz w:val="22"/>
                <w:szCs w:val="22"/>
              </w:rPr>
            </w:pPr>
            <w:r>
              <w:rPr>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14:paraId="5782822E" w14:textId="77777777" w:rsidR="00917AB1" w:rsidRDefault="00917AB1">
            <w:pPr>
              <w:jc w:val="right"/>
              <w:rPr>
                <w:color w:val="000000"/>
                <w:sz w:val="22"/>
                <w:szCs w:val="22"/>
              </w:rPr>
            </w:pPr>
            <w:r>
              <w:rPr>
                <w:color w:val="000000"/>
                <w:sz w:val="22"/>
                <w:szCs w:val="22"/>
              </w:rPr>
              <w:t>8%</w:t>
            </w:r>
          </w:p>
        </w:tc>
        <w:tc>
          <w:tcPr>
            <w:tcW w:w="730" w:type="dxa"/>
            <w:tcBorders>
              <w:top w:val="nil"/>
              <w:left w:val="nil"/>
              <w:bottom w:val="single" w:sz="4" w:space="0" w:color="auto"/>
              <w:right w:val="single" w:sz="4" w:space="0" w:color="auto"/>
            </w:tcBorders>
            <w:shd w:val="clear" w:color="auto" w:fill="auto"/>
            <w:noWrap/>
            <w:vAlign w:val="bottom"/>
            <w:hideMark/>
          </w:tcPr>
          <w:p w14:paraId="44C8FD7F"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6DB1C25B"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577A195D" w14:textId="77777777" w:rsidR="00917AB1" w:rsidRDefault="00917AB1">
            <w:pPr>
              <w:rPr>
                <w:color w:val="000000"/>
                <w:sz w:val="22"/>
                <w:szCs w:val="22"/>
              </w:rPr>
            </w:pPr>
            <w:r>
              <w:rPr>
                <w:color w:val="000000"/>
                <w:sz w:val="22"/>
                <w:szCs w:val="22"/>
              </w:rPr>
              <w:t> </w:t>
            </w:r>
          </w:p>
        </w:tc>
      </w:tr>
      <w:tr w:rsidR="00917AB1" w14:paraId="7BFE4ECB" w14:textId="77777777" w:rsidTr="00917AB1">
        <w:trPr>
          <w:trHeight w:val="288"/>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A025B09" w14:textId="77777777" w:rsidR="00917AB1" w:rsidRDefault="00917AB1">
            <w:pPr>
              <w:rPr>
                <w:color w:val="000000"/>
                <w:sz w:val="22"/>
                <w:szCs w:val="22"/>
              </w:rPr>
            </w:pPr>
            <w:r>
              <w:rPr>
                <w:color w:val="000000"/>
                <w:sz w:val="22"/>
                <w:szCs w:val="22"/>
              </w:rPr>
              <w:t>Extremely to Somewhat Unclear</w:t>
            </w:r>
          </w:p>
        </w:tc>
        <w:tc>
          <w:tcPr>
            <w:tcW w:w="650" w:type="dxa"/>
            <w:tcBorders>
              <w:top w:val="nil"/>
              <w:left w:val="nil"/>
              <w:bottom w:val="single" w:sz="4" w:space="0" w:color="auto"/>
              <w:right w:val="single" w:sz="4" w:space="0" w:color="auto"/>
            </w:tcBorders>
            <w:shd w:val="clear" w:color="auto" w:fill="auto"/>
            <w:noWrap/>
            <w:vAlign w:val="bottom"/>
            <w:hideMark/>
          </w:tcPr>
          <w:p w14:paraId="776B4541" w14:textId="77777777" w:rsidR="00917AB1" w:rsidRDefault="00917AB1">
            <w:pPr>
              <w:rPr>
                <w:color w:val="000000"/>
                <w:sz w:val="22"/>
                <w:szCs w:val="22"/>
              </w:rPr>
            </w:pPr>
            <w:r>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694CCF6A" w14:textId="77777777" w:rsidR="00917AB1" w:rsidRDefault="00917AB1">
            <w:pPr>
              <w:rPr>
                <w:color w:val="000000"/>
                <w:sz w:val="22"/>
                <w:szCs w:val="22"/>
              </w:rPr>
            </w:pPr>
            <w:r>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42BDF8A3" w14:textId="77777777" w:rsidR="00917AB1" w:rsidRDefault="00917AB1">
            <w:pPr>
              <w:rPr>
                <w:color w:val="000000"/>
                <w:sz w:val="22"/>
                <w:szCs w:val="22"/>
              </w:rPr>
            </w:pPr>
            <w:r>
              <w:rPr>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14:paraId="0CF86AF9"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312C7932"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1232497C"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2E39D71D" w14:textId="77777777" w:rsidR="00917AB1" w:rsidRDefault="00917AB1">
            <w:pPr>
              <w:rPr>
                <w:color w:val="000000"/>
                <w:sz w:val="22"/>
                <w:szCs w:val="22"/>
              </w:rPr>
            </w:pPr>
            <w:r>
              <w:rPr>
                <w:color w:val="000000"/>
                <w:sz w:val="22"/>
                <w:szCs w:val="22"/>
              </w:rPr>
              <w:t> </w:t>
            </w:r>
          </w:p>
        </w:tc>
      </w:tr>
    </w:tbl>
    <w:p w14:paraId="0D05B11B" w14:textId="351178D3" w:rsidR="00917AB1" w:rsidRDefault="00917AB1" w:rsidP="00917AB1"/>
    <w:tbl>
      <w:tblPr>
        <w:tblW w:w="8910" w:type="dxa"/>
        <w:tblInd w:w="-5" w:type="dxa"/>
        <w:tblLook w:val="04A0" w:firstRow="1" w:lastRow="0" w:firstColumn="1" w:lastColumn="0" w:noHBand="0" w:noVBand="1"/>
      </w:tblPr>
      <w:tblGrid>
        <w:gridCol w:w="3360"/>
        <w:gridCol w:w="980"/>
        <w:gridCol w:w="740"/>
        <w:gridCol w:w="780"/>
        <w:gridCol w:w="800"/>
        <w:gridCol w:w="730"/>
        <w:gridCol w:w="730"/>
        <w:gridCol w:w="790"/>
      </w:tblGrid>
      <w:tr w:rsidR="00917AB1" w14:paraId="19554959" w14:textId="77777777" w:rsidTr="00C2300F">
        <w:trPr>
          <w:trHeight w:val="540"/>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D86CB" w14:textId="2BD905A8" w:rsidR="00917AB1" w:rsidRDefault="00917AB1">
            <w:pPr>
              <w:rPr>
                <w:b/>
                <w:bCs/>
                <w:color w:val="000000"/>
              </w:rPr>
            </w:pPr>
            <w:r>
              <w:rPr>
                <w:b/>
                <w:bCs/>
                <w:color w:val="000000"/>
              </w:rPr>
              <w:t>Table 11 Discussion Sessions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728E247" w14:textId="77777777" w:rsidR="00917AB1" w:rsidRPr="00917AB1" w:rsidRDefault="00917AB1">
            <w:pPr>
              <w:jc w:val="right"/>
              <w:rPr>
                <w:b/>
                <w:color w:val="000000"/>
                <w:sz w:val="22"/>
                <w:szCs w:val="22"/>
              </w:rPr>
            </w:pPr>
            <w:r w:rsidRPr="00917AB1">
              <w:rPr>
                <w:b/>
                <w:color w:val="000000"/>
                <w:sz w:val="22"/>
                <w:szCs w:val="22"/>
              </w:rPr>
              <w:t>301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67D910A" w14:textId="77777777" w:rsidR="00917AB1" w:rsidRPr="00917AB1" w:rsidRDefault="00917AB1">
            <w:pPr>
              <w:jc w:val="right"/>
              <w:rPr>
                <w:b/>
                <w:color w:val="000000"/>
                <w:sz w:val="22"/>
                <w:szCs w:val="22"/>
              </w:rPr>
            </w:pPr>
            <w:r w:rsidRPr="00917AB1">
              <w:rPr>
                <w:b/>
                <w:color w:val="000000"/>
                <w:sz w:val="22"/>
                <w:szCs w:val="22"/>
              </w:rPr>
              <w:t>302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A31FEE8" w14:textId="77777777" w:rsidR="00917AB1" w:rsidRPr="00917AB1" w:rsidRDefault="00917AB1">
            <w:pPr>
              <w:jc w:val="right"/>
              <w:rPr>
                <w:b/>
                <w:color w:val="000000"/>
                <w:sz w:val="22"/>
                <w:szCs w:val="22"/>
              </w:rPr>
            </w:pPr>
            <w:r w:rsidRPr="00917AB1">
              <w:rPr>
                <w:b/>
                <w:color w:val="000000"/>
                <w:sz w:val="22"/>
                <w:szCs w:val="22"/>
              </w:rPr>
              <w:t>303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3B0CCEB1" w14:textId="77777777" w:rsidR="00917AB1" w:rsidRPr="00917AB1" w:rsidRDefault="00917AB1">
            <w:pPr>
              <w:jc w:val="right"/>
              <w:rPr>
                <w:b/>
                <w:color w:val="000000"/>
                <w:sz w:val="22"/>
                <w:szCs w:val="22"/>
              </w:rPr>
            </w:pPr>
            <w:r w:rsidRPr="00917AB1">
              <w:rPr>
                <w:b/>
                <w:color w:val="000000"/>
                <w:sz w:val="22"/>
                <w:szCs w:val="22"/>
              </w:rPr>
              <w:t>304</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75622FEB" w14:textId="77777777" w:rsidR="00917AB1" w:rsidRPr="00917AB1" w:rsidRDefault="00917AB1">
            <w:pPr>
              <w:jc w:val="right"/>
              <w:rPr>
                <w:b/>
                <w:color w:val="000000"/>
                <w:sz w:val="22"/>
                <w:szCs w:val="22"/>
              </w:rPr>
            </w:pPr>
            <w:r w:rsidRPr="00917AB1">
              <w:rPr>
                <w:b/>
                <w:color w:val="000000"/>
                <w:sz w:val="22"/>
                <w:szCs w:val="22"/>
              </w:rPr>
              <w:t>305</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52D53F7C" w14:textId="77777777" w:rsidR="00917AB1" w:rsidRPr="00917AB1" w:rsidRDefault="00917AB1">
            <w:pPr>
              <w:jc w:val="right"/>
              <w:rPr>
                <w:b/>
                <w:color w:val="000000"/>
                <w:sz w:val="22"/>
                <w:szCs w:val="22"/>
              </w:rPr>
            </w:pPr>
            <w:r w:rsidRPr="00917AB1">
              <w:rPr>
                <w:b/>
                <w:color w:val="000000"/>
                <w:sz w:val="22"/>
                <w:szCs w:val="22"/>
              </w:rPr>
              <w:t>306</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59F14E4A" w14:textId="77777777" w:rsidR="00917AB1" w:rsidRPr="00917AB1" w:rsidRDefault="00917AB1">
            <w:pPr>
              <w:jc w:val="right"/>
              <w:rPr>
                <w:b/>
                <w:color w:val="000000"/>
                <w:sz w:val="22"/>
                <w:szCs w:val="22"/>
              </w:rPr>
            </w:pPr>
            <w:r w:rsidRPr="00917AB1">
              <w:rPr>
                <w:b/>
                <w:color w:val="000000"/>
                <w:sz w:val="22"/>
                <w:szCs w:val="22"/>
              </w:rPr>
              <w:t>307</w:t>
            </w:r>
          </w:p>
        </w:tc>
      </w:tr>
      <w:tr w:rsidR="00917AB1" w14:paraId="5B828997" w14:textId="77777777" w:rsidTr="00C2300F">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77EB9459" w14:textId="77777777" w:rsidR="00917AB1" w:rsidRDefault="00917AB1">
            <w:pPr>
              <w:rPr>
                <w:color w:val="000000"/>
                <w:sz w:val="22"/>
                <w:szCs w:val="22"/>
              </w:rPr>
            </w:pPr>
            <w:r>
              <w:rPr>
                <w:color w:val="000000"/>
                <w:sz w:val="22"/>
                <w:szCs w:val="22"/>
              </w:rPr>
              <w:t>Extremely to Somewhat Clear</w:t>
            </w:r>
          </w:p>
        </w:tc>
        <w:tc>
          <w:tcPr>
            <w:tcW w:w="980" w:type="dxa"/>
            <w:tcBorders>
              <w:top w:val="nil"/>
              <w:left w:val="nil"/>
              <w:bottom w:val="single" w:sz="4" w:space="0" w:color="auto"/>
              <w:right w:val="single" w:sz="4" w:space="0" w:color="auto"/>
            </w:tcBorders>
            <w:shd w:val="clear" w:color="auto" w:fill="auto"/>
            <w:noWrap/>
            <w:vAlign w:val="bottom"/>
            <w:hideMark/>
          </w:tcPr>
          <w:p w14:paraId="23A7234E" w14:textId="77777777" w:rsidR="00917AB1" w:rsidRDefault="00917AB1">
            <w:pPr>
              <w:jc w:val="right"/>
              <w:rPr>
                <w:color w:val="000000"/>
                <w:sz w:val="22"/>
                <w:szCs w:val="22"/>
              </w:rPr>
            </w:pPr>
            <w:r>
              <w:rPr>
                <w:color w:val="000000"/>
                <w:sz w:val="22"/>
                <w:szCs w:val="22"/>
              </w:rPr>
              <w:t>94%</w:t>
            </w:r>
          </w:p>
        </w:tc>
        <w:tc>
          <w:tcPr>
            <w:tcW w:w="740" w:type="dxa"/>
            <w:tcBorders>
              <w:top w:val="nil"/>
              <w:left w:val="nil"/>
              <w:bottom w:val="single" w:sz="4" w:space="0" w:color="auto"/>
              <w:right w:val="single" w:sz="4" w:space="0" w:color="auto"/>
            </w:tcBorders>
            <w:shd w:val="clear" w:color="auto" w:fill="auto"/>
            <w:noWrap/>
            <w:vAlign w:val="bottom"/>
            <w:hideMark/>
          </w:tcPr>
          <w:p w14:paraId="5E021C4F" w14:textId="77777777" w:rsidR="00917AB1" w:rsidRDefault="00917AB1">
            <w:pPr>
              <w:jc w:val="right"/>
              <w:rPr>
                <w:color w:val="000000"/>
                <w:sz w:val="22"/>
                <w:szCs w:val="22"/>
              </w:rPr>
            </w:pPr>
            <w:r>
              <w:rPr>
                <w:color w:val="000000"/>
                <w:sz w:val="22"/>
                <w:szCs w:val="22"/>
              </w:rPr>
              <w:t>92%</w:t>
            </w:r>
          </w:p>
        </w:tc>
        <w:tc>
          <w:tcPr>
            <w:tcW w:w="780" w:type="dxa"/>
            <w:tcBorders>
              <w:top w:val="nil"/>
              <w:left w:val="nil"/>
              <w:bottom w:val="single" w:sz="4" w:space="0" w:color="auto"/>
              <w:right w:val="single" w:sz="4" w:space="0" w:color="auto"/>
            </w:tcBorders>
            <w:shd w:val="clear" w:color="auto" w:fill="auto"/>
            <w:noWrap/>
            <w:vAlign w:val="bottom"/>
            <w:hideMark/>
          </w:tcPr>
          <w:p w14:paraId="1204ECA7" w14:textId="77777777" w:rsidR="00917AB1" w:rsidRDefault="00917AB1">
            <w:pPr>
              <w:jc w:val="right"/>
              <w:rPr>
                <w:color w:val="000000"/>
                <w:sz w:val="22"/>
                <w:szCs w:val="22"/>
              </w:rPr>
            </w:pPr>
            <w:r>
              <w:rPr>
                <w:color w:val="000000"/>
                <w:sz w:val="22"/>
                <w:szCs w:val="22"/>
              </w:rPr>
              <w:t>89%</w:t>
            </w:r>
          </w:p>
        </w:tc>
        <w:tc>
          <w:tcPr>
            <w:tcW w:w="800" w:type="dxa"/>
            <w:tcBorders>
              <w:top w:val="nil"/>
              <w:left w:val="nil"/>
              <w:bottom w:val="single" w:sz="4" w:space="0" w:color="auto"/>
              <w:right w:val="single" w:sz="4" w:space="0" w:color="auto"/>
            </w:tcBorders>
            <w:shd w:val="clear" w:color="auto" w:fill="auto"/>
            <w:noWrap/>
            <w:vAlign w:val="bottom"/>
            <w:hideMark/>
          </w:tcPr>
          <w:p w14:paraId="61F76FFF" w14:textId="77777777" w:rsidR="00917AB1" w:rsidRDefault="00917AB1">
            <w:pPr>
              <w:jc w:val="right"/>
              <w:rPr>
                <w:color w:val="000000"/>
                <w:sz w:val="22"/>
                <w:szCs w:val="22"/>
              </w:rPr>
            </w:pPr>
            <w:r>
              <w:rPr>
                <w:color w:val="000000"/>
                <w:sz w:val="22"/>
                <w:szCs w:val="22"/>
              </w:rPr>
              <w:t>100%</w:t>
            </w:r>
          </w:p>
        </w:tc>
        <w:tc>
          <w:tcPr>
            <w:tcW w:w="730" w:type="dxa"/>
            <w:tcBorders>
              <w:top w:val="nil"/>
              <w:left w:val="nil"/>
              <w:bottom w:val="single" w:sz="4" w:space="0" w:color="auto"/>
              <w:right w:val="single" w:sz="4" w:space="0" w:color="auto"/>
            </w:tcBorders>
            <w:shd w:val="clear" w:color="auto" w:fill="auto"/>
            <w:noWrap/>
            <w:vAlign w:val="bottom"/>
            <w:hideMark/>
          </w:tcPr>
          <w:p w14:paraId="6C9085B7" w14:textId="77777777" w:rsidR="00917AB1" w:rsidRDefault="00917AB1">
            <w:pPr>
              <w:jc w:val="right"/>
              <w:rPr>
                <w:color w:val="000000"/>
                <w:sz w:val="22"/>
                <w:szCs w:val="22"/>
              </w:rPr>
            </w:pPr>
            <w:r>
              <w:rPr>
                <w:color w:val="000000"/>
                <w:sz w:val="22"/>
                <w:szCs w:val="22"/>
              </w:rPr>
              <w:t>100%</w:t>
            </w:r>
          </w:p>
        </w:tc>
        <w:tc>
          <w:tcPr>
            <w:tcW w:w="730" w:type="dxa"/>
            <w:tcBorders>
              <w:top w:val="nil"/>
              <w:left w:val="nil"/>
              <w:bottom w:val="single" w:sz="4" w:space="0" w:color="auto"/>
              <w:right w:val="single" w:sz="4" w:space="0" w:color="auto"/>
            </w:tcBorders>
            <w:shd w:val="clear" w:color="auto" w:fill="auto"/>
            <w:noWrap/>
            <w:vAlign w:val="bottom"/>
            <w:hideMark/>
          </w:tcPr>
          <w:p w14:paraId="7F66B5E3" w14:textId="77777777" w:rsidR="00917AB1" w:rsidRDefault="00917AB1">
            <w:pPr>
              <w:jc w:val="right"/>
              <w:rPr>
                <w:color w:val="000000"/>
                <w:sz w:val="22"/>
                <w:szCs w:val="22"/>
              </w:rPr>
            </w:pPr>
            <w:r>
              <w:rPr>
                <w:color w:val="000000"/>
                <w:sz w:val="22"/>
                <w:szCs w:val="22"/>
              </w:rPr>
              <w:t>100%</w:t>
            </w:r>
          </w:p>
        </w:tc>
        <w:tc>
          <w:tcPr>
            <w:tcW w:w="790" w:type="dxa"/>
            <w:tcBorders>
              <w:top w:val="nil"/>
              <w:left w:val="nil"/>
              <w:bottom w:val="single" w:sz="4" w:space="0" w:color="auto"/>
              <w:right w:val="single" w:sz="4" w:space="0" w:color="auto"/>
            </w:tcBorders>
            <w:shd w:val="clear" w:color="auto" w:fill="auto"/>
            <w:noWrap/>
            <w:vAlign w:val="bottom"/>
            <w:hideMark/>
          </w:tcPr>
          <w:p w14:paraId="225CC1C6" w14:textId="77777777" w:rsidR="00917AB1" w:rsidRDefault="00917AB1">
            <w:pPr>
              <w:jc w:val="right"/>
              <w:rPr>
                <w:color w:val="000000"/>
                <w:sz w:val="22"/>
                <w:szCs w:val="22"/>
              </w:rPr>
            </w:pPr>
            <w:r>
              <w:rPr>
                <w:color w:val="000000"/>
                <w:sz w:val="22"/>
                <w:szCs w:val="22"/>
              </w:rPr>
              <w:t>100%</w:t>
            </w:r>
          </w:p>
        </w:tc>
      </w:tr>
      <w:tr w:rsidR="00917AB1" w14:paraId="4C476721" w14:textId="77777777" w:rsidTr="00C2300F">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39E55CB1" w14:textId="77777777" w:rsidR="00917AB1" w:rsidRDefault="00917AB1">
            <w:pPr>
              <w:rPr>
                <w:color w:val="000000"/>
                <w:sz w:val="22"/>
                <w:szCs w:val="22"/>
              </w:rPr>
            </w:pPr>
            <w:r>
              <w:rPr>
                <w:color w:val="000000"/>
                <w:sz w:val="22"/>
                <w:szCs w:val="22"/>
              </w:rPr>
              <w:t>Neither clear or unclear</w:t>
            </w:r>
          </w:p>
        </w:tc>
        <w:tc>
          <w:tcPr>
            <w:tcW w:w="980" w:type="dxa"/>
            <w:tcBorders>
              <w:top w:val="nil"/>
              <w:left w:val="nil"/>
              <w:bottom w:val="single" w:sz="4" w:space="0" w:color="auto"/>
              <w:right w:val="single" w:sz="4" w:space="0" w:color="auto"/>
            </w:tcBorders>
            <w:shd w:val="clear" w:color="auto" w:fill="auto"/>
            <w:noWrap/>
            <w:vAlign w:val="bottom"/>
            <w:hideMark/>
          </w:tcPr>
          <w:p w14:paraId="2F21CF4A" w14:textId="77777777" w:rsidR="00917AB1" w:rsidRDefault="00917AB1">
            <w:pPr>
              <w:rPr>
                <w:color w:val="000000"/>
                <w:sz w:val="22"/>
                <w:szCs w:val="22"/>
              </w:rPr>
            </w:pPr>
            <w:r>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3F1A0D52" w14:textId="77777777" w:rsidR="00917AB1" w:rsidRDefault="00917AB1">
            <w:pPr>
              <w:rPr>
                <w:color w:val="000000"/>
                <w:sz w:val="22"/>
                <w:szCs w:val="22"/>
              </w:rPr>
            </w:pPr>
            <w:r>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657DC88C" w14:textId="77777777" w:rsidR="00917AB1" w:rsidRDefault="00917AB1">
            <w:pPr>
              <w:rPr>
                <w:color w:val="000000"/>
                <w:sz w:val="22"/>
                <w:szCs w:val="22"/>
              </w:rPr>
            </w:pPr>
            <w:r>
              <w:rPr>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14:paraId="258380D2"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40F1C996"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16CF5C68" w14:textId="77777777" w:rsidR="00917AB1" w:rsidRDefault="00917AB1">
            <w:pPr>
              <w:rPr>
                <w:color w:val="000000"/>
                <w:sz w:val="22"/>
                <w:szCs w:val="22"/>
              </w:rPr>
            </w:pPr>
            <w:r>
              <w:rPr>
                <w:color w:val="000000"/>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14:paraId="2C18BE40" w14:textId="77777777" w:rsidR="00917AB1" w:rsidRDefault="00917AB1">
            <w:pPr>
              <w:rPr>
                <w:color w:val="000000"/>
                <w:sz w:val="22"/>
                <w:szCs w:val="22"/>
              </w:rPr>
            </w:pPr>
            <w:r>
              <w:rPr>
                <w:color w:val="000000"/>
                <w:sz w:val="22"/>
                <w:szCs w:val="22"/>
              </w:rPr>
              <w:t> </w:t>
            </w:r>
          </w:p>
        </w:tc>
      </w:tr>
      <w:tr w:rsidR="00917AB1" w14:paraId="17877A05" w14:textId="77777777" w:rsidTr="00C2300F">
        <w:trPr>
          <w:trHeight w:val="288"/>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6A4C3A92" w14:textId="77777777" w:rsidR="00917AB1" w:rsidRDefault="00917AB1">
            <w:pPr>
              <w:rPr>
                <w:color w:val="000000"/>
                <w:sz w:val="22"/>
                <w:szCs w:val="22"/>
              </w:rPr>
            </w:pPr>
            <w:r>
              <w:rPr>
                <w:color w:val="000000"/>
                <w:sz w:val="22"/>
                <w:szCs w:val="22"/>
              </w:rPr>
              <w:t>Extremely to Somewhat Unclear</w:t>
            </w:r>
          </w:p>
        </w:tc>
        <w:tc>
          <w:tcPr>
            <w:tcW w:w="980" w:type="dxa"/>
            <w:tcBorders>
              <w:top w:val="nil"/>
              <w:left w:val="nil"/>
              <w:bottom w:val="single" w:sz="4" w:space="0" w:color="auto"/>
              <w:right w:val="single" w:sz="4" w:space="0" w:color="auto"/>
            </w:tcBorders>
            <w:shd w:val="clear" w:color="auto" w:fill="auto"/>
            <w:noWrap/>
            <w:vAlign w:val="bottom"/>
            <w:hideMark/>
          </w:tcPr>
          <w:p w14:paraId="096FEE3A" w14:textId="77777777" w:rsidR="00917AB1" w:rsidRDefault="00917AB1">
            <w:pPr>
              <w:jc w:val="right"/>
              <w:rPr>
                <w:color w:val="000000"/>
                <w:sz w:val="22"/>
                <w:szCs w:val="22"/>
              </w:rPr>
            </w:pPr>
            <w:r>
              <w:rPr>
                <w:color w:val="000000"/>
                <w:sz w:val="22"/>
                <w:szCs w:val="22"/>
              </w:rPr>
              <w:t>6%</w:t>
            </w:r>
          </w:p>
        </w:tc>
        <w:tc>
          <w:tcPr>
            <w:tcW w:w="740" w:type="dxa"/>
            <w:tcBorders>
              <w:top w:val="nil"/>
              <w:left w:val="nil"/>
              <w:bottom w:val="single" w:sz="4" w:space="0" w:color="auto"/>
              <w:right w:val="single" w:sz="4" w:space="0" w:color="auto"/>
            </w:tcBorders>
            <w:shd w:val="clear" w:color="auto" w:fill="auto"/>
            <w:noWrap/>
            <w:vAlign w:val="bottom"/>
            <w:hideMark/>
          </w:tcPr>
          <w:p w14:paraId="2612CBDD" w14:textId="77777777" w:rsidR="00917AB1" w:rsidRDefault="00917AB1">
            <w:pPr>
              <w:jc w:val="right"/>
              <w:rPr>
                <w:color w:val="000000"/>
                <w:sz w:val="22"/>
                <w:szCs w:val="22"/>
              </w:rPr>
            </w:pPr>
            <w:r>
              <w:rPr>
                <w:color w:val="000000"/>
                <w:sz w:val="22"/>
                <w:szCs w:val="22"/>
              </w:rPr>
              <w:t>8%</w:t>
            </w:r>
          </w:p>
        </w:tc>
        <w:tc>
          <w:tcPr>
            <w:tcW w:w="780" w:type="dxa"/>
            <w:tcBorders>
              <w:top w:val="nil"/>
              <w:left w:val="nil"/>
              <w:bottom w:val="single" w:sz="4" w:space="0" w:color="auto"/>
              <w:right w:val="single" w:sz="4" w:space="0" w:color="auto"/>
            </w:tcBorders>
            <w:shd w:val="clear" w:color="auto" w:fill="auto"/>
            <w:noWrap/>
            <w:vAlign w:val="bottom"/>
            <w:hideMark/>
          </w:tcPr>
          <w:p w14:paraId="3A2397E1" w14:textId="77777777" w:rsidR="00917AB1" w:rsidRDefault="00917AB1">
            <w:pPr>
              <w:jc w:val="right"/>
              <w:rPr>
                <w:color w:val="000000"/>
                <w:sz w:val="22"/>
                <w:szCs w:val="22"/>
              </w:rPr>
            </w:pPr>
            <w:r>
              <w:rPr>
                <w:color w:val="000000"/>
                <w:sz w:val="22"/>
                <w:szCs w:val="22"/>
              </w:rPr>
              <w:t>11%</w:t>
            </w:r>
          </w:p>
        </w:tc>
        <w:tc>
          <w:tcPr>
            <w:tcW w:w="800" w:type="dxa"/>
            <w:tcBorders>
              <w:top w:val="nil"/>
              <w:left w:val="nil"/>
              <w:bottom w:val="single" w:sz="4" w:space="0" w:color="auto"/>
              <w:right w:val="single" w:sz="4" w:space="0" w:color="auto"/>
            </w:tcBorders>
            <w:shd w:val="clear" w:color="auto" w:fill="auto"/>
            <w:noWrap/>
            <w:vAlign w:val="bottom"/>
            <w:hideMark/>
          </w:tcPr>
          <w:p w14:paraId="02866E3B"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7A3F7897" w14:textId="77777777" w:rsidR="00917AB1" w:rsidRDefault="00917AB1">
            <w:pPr>
              <w:rPr>
                <w:color w:val="000000"/>
                <w:sz w:val="22"/>
                <w:szCs w:val="22"/>
              </w:rPr>
            </w:pPr>
            <w:r>
              <w:rPr>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14:paraId="70022AAC" w14:textId="77777777" w:rsidR="00917AB1" w:rsidRDefault="00917AB1">
            <w:pPr>
              <w:rPr>
                <w:color w:val="000000"/>
                <w:sz w:val="22"/>
                <w:szCs w:val="22"/>
              </w:rPr>
            </w:pPr>
            <w:r>
              <w:rPr>
                <w:color w:val="000000"/>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14:paraId="1E2BF5F5" w14:textId="77777777" w:rsidR="00917AB1" w:rsidRDefault="00917AB1">
            <w:pPr>
              <w:rPr>
                <w:color w:val="000000"/>
                <w:sz w:val="22"/>
                <w:szCs w:val="22"/>
              </w:rPr>
            </w:pPr>
            <w:r>
              <w:rPr>
                <w:color w:val="000000"/>
                <w:sz w:val="22"/>
                <w:szCs w:val="22"/>
              </w:rPr>
              <w:t> </w:t>
            </w:r>
          </w:p>
        </w:tc>
      </w:tr>
    </w:tbl>
    <w:p w14:paraId="7A5517E8" w14:textId="32A9E841" w:rsidR="00917AB1" w:rsidRDefault="00917AB1" w:rsidP="00917AB1"/>
    <w:p w14:paraId="3B3FC288" w14:textId="5C14F1EF" w:rsidR="009F3F6E" w:rsidRDefault="009F3F6E" w:rsidP="00917AB1">
      <w:r>
        <w:t>Students could choose from a list of suggestions on ways to improve the courses.  By far the most popular suggestion was the addition of more case studies and examples, followed by more visual material.</w:t>
      </w:r>
    </w:p>
    <w:p w14:paraId="61235776" w14:textId="71F3B2D2" w:rsidR="009F3F6E" w:rsidRDefault="009F3F6E" w:rsidP="00917AB1"/>
    <w:p w14:paraId="2D20274A" w14:textId="56B2081A" w:rsidR="009F3F6E" w:rsidRPr="009F3F6E" w:rsidRDefault="009F3F6E" w:rsidP="009F3F6E">
      <w:pPr>
        <w:jc w:val="center"/>
        <w:rPr>
          <w:b/>
        </w:rPr>
      </w:pPr>
      <w:r w:rsidRPr="009F3F6E">
        <w:rPr>
          <w:b/>
        </w:rPr>
        <w:t>Table 12 Suggestions for Improving Courses</w:t>
      </w:r>
    </w:p>
    <w:tbl>
      <w:tblPr>
        <w:tblW w:w="9680" w:type="dxa"/>
        <w:tblInd w:w="-5" w:type="dxa"/>
        <w:tblLook w:val="04A0" w:firstRow="1" w:lastRow="0" w:firstColumn="1" w:lastColumn="0" w:noHBand="0" w:noVBand="1"/>
      </w:tblPr>
      <w:tblGrid>
        <w:gridCol w:w="3360"/>
        <w:gridCol w:w="980"/>
        <w:gridCol w:w="740"/>
        <w:gridCol w:w="780"/>
        <w:gridCol w:w="800"/>
        <w:gridCol w:w="680"/>
        <w:gridCol w:w="680"/>
        <w:gridCol w:w="700"/>
        <w:gridCol w:w="960"/>
      </w:tblGrid>
      <w:tr w:rsidR="009F3F6E" w:rsidRPr="009F3F6E" w14:paraId="25439FE3" w14:textId="77777777" w:rsidTr="00C2300F">
        <w:trPr>
          <w:trHeight w:val="288"/>
          <w:tblHead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619A" w14:textId="77777777" w:rsidR="009F3F6E" w:rsidRPr="009F3F6E" w:rsidRDefault="009F3F6E" w:rsidP="009F3F6E">
            <w:pPr>
              <w:rPr>
                <w:b/>
                <w:bCs/>
                <w:color w:val="000000"/>
                <w:sz w:val="22"/>
                <w:szCs w:val="22"/>
              </w:rPr>
            </w:pPr>
            <w:r w:rsidRPr="009F3F6E">
              <w:rPr>
                <w:b/>
                <w:bCs/>
                <w:color w:val="000000"/>
                <w:sz w:val="22"/>
                <w:szCs w:val="22"/>
              </w:rPr>
              <w:t>Improvement Suggestions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1130C71" w14:textId="77777777" w:rsidR="009F3F6E" w:rsidRPr="009F3F6E" w:rsidRDefault="009F3F6E" w:rsidP="009F3F6E">
            <w:pPr>
              <w:jc w:val="right"/>
              <w:rPr>
                <w:b/>
                <w:bCs/>
                <w:color w:val="000000"/>
                <w:sz w:val="22"/>
                <w:szCs w:val="22"/>
              </w:rPr>
            </w:pPr>
            <w:r w:rsidRPr="009F3F6E">
              <w:rPr>
                <w:b/>
                <w:bCs/>
                <w:color w:val="000000"/>
                <w:sz w:val="22"/>
                <w:szCs w:val="22"/>
              </w:rPr>
              <w:t>301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2D10712" w14:textId="77777777" w:rsidR="009F3F6E" w:rsidRPr="009F3F6E" w:rsidRDefault="009F3F6E" w:rsidP="009F3F6E">
            <w:pPr>
              <w:jc w:val="right"/>
              <w:rPr>
                <w:b/>
                <w:bCs/>
                <w:color w:val="000000"/>
                <w:sz w:val="22"/>
                <w:szCs w:val="22"/>
              </w:rPr>
            </w:pPr>
            <w:r w:rsidRPr="009F3F6E">
              <w:rPr>
                <w:b/>
                <w:bCs/>
                <w:color w:val="000000"/>
                <w:sz w:val="22"/>
                <w:szCs w:val="22"/>
              </w:rPr>
              <w:t>302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80903F8" w14:textId="77777777" w:rsidR="009F3F6E" w:rsidRPr="009F3F6E" w:rsidRDefault="009F3F6E" w:rsidP="009F3F6E">
            <w:pPr>
              <w:jc w:val="right"/>
              <w:rPr>
                <w:b/>
                <w:bCs/>
                <w:color w:val="000000"/>
                <w:sz w:val="22"/>
                <w:szCs w:val="22"/>
              </w:rPr>
            </w:pPr>
            <w:r w:rsidRPr="009F3F6E">
              <w:rPr>
                <w:b/>
                <w:bCs/>
                <w:color w:val="000000"/>
                <w:sz w:val="22"/>
                <w:szCs w:val="22"/>
              </w:rPr>
              <w:t>303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3CEA3768" w14:textId="77777777" w:rsidR="009F3F6E" w:rsidRPr="009F3F6E" w:rsidRDefault="009F3F6E" w:rsidP="009F3F6E">
            <w:pPr>
              <w:jc w:val="right"/>
              <w:rPr>
                <w:b/>
                <w:bCs/>
                <w:color w:val="000000"/>
                <w:sz w:val="22"/>
                <w:szCs w:val="22"/>
              </w:rPr>
            </w:pPr>
            <w:r w:rsidRPr="009F3F6E">
              <w:rPr>
                <w:b/>
                <w:bCs/>
                <w:color w:val="000000"/>
                <w:sz w:val="22"/>
                <w:szCs w:val="22"/>
              </w:rPr>
              <w:t>304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05C635B" w14:textId="77777777" w:rsidR="009F3F6E" w:rsidRPr="009F3F6E" w:rsidRDefault="009F3F6E" w:rsidP="009F3F6E">
            <w:pPr>
              <w:jc w:val="right"/>
              <w:rPr>
                <w:b/>
                <w:bCs/>
                <w:color w:val="000000"/>
                <w:sz w:val="22"/>
                <w:szCs w:val="22"/>
              </w:rPr>
            </w:pPr>
            <w:r w:rsidRPr="009F3F6E">
              <w:rPr>
                <w:b/>
                <w:bCs/>
                <w:color w:val="000000"/>
                <w:sz w:val="22"/>
                <w:szCs w:val="22"/>
              </w:rPr>
              <w:t>305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735C53FA" w14:textId="77777777" w:rsidR="009F3F6E" w:rsidRPr="009F3F6E" w:rsidRDefault="009F3F6E" w:rsidP="009F3F6E">
            <w:pPr>
              <w:jc w:val="right"/>
              <w:rPr>
                <w:b/>
                <w:bCs/>
                <w:color w:val="000000"/>
                <w:sz w:val="22"/>
                <w:szCs w:val="22"/>
              </w:rPr>
            </w:pPr>
            <w:r w:rsidRPr="009F3F6E">
              <w:rPr>
                <w:b/>
                <w:bCs/>
                <w:color w:val="000000"/>
                <w:sz w:val="22"/>
                <w:szCs w:val="22"/>
              </w:rPr>
              <w:t>306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80E8752" w14:textId="77777777" w:rsidR="009F3F6E" w:rsidRPr="009F3F6E" w:rsidRDefault="009F3F6E" w:rsidP="009F3F6E">
            <w:pPr>
              <w:jc w:val="right"/>
              <w:rPr>
                <w:b/>
                <w:bCs/>
                <w:color w:val="000000"/>
                <w:sz w:val="22"/>
                <w:szCs w:val="22"/>
              </w:rPr>
            </w:pPr>
            <w:r w:rsidRPr="009F3F6E">
              <w:rPr>
                <w:b/>
                <w:bCs/>
                <w:color w:val="000000"/>
                <w:sz w:val="22"/>
                <w:szCs w:val="22"/>
              </w:rPr>
              <w:t>307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6A336D" w14:textId="77777777" w:rsidR="009F3F6E" w:rsidRPr="009F3F6E" w:rsidRDefault="009F3F6E" w:rsidP="009F3F6E">
            <w:pPr>
              <w:rPr>
                <w:b/>
                <w:bCs/>
                <w:color w:val="000000"/>
                <w:sz w:val="22"/>
                <w:szCs w:val="22"/>
              </w:rPr>
            </w:pPr>
            <w:r w:rsidRPr="009F3F6E">
              <w:rPr>
                <w:b/>
                <w:bCs/>
                <w:color w:val="000000"/>
                <w:sz w:val="22"/>
                <w:szCs w:val="22"/>
              </w:rPr>
              <w:t xml:space="preserve">Totals </w:t>
            </w:r>
          </w:p>
        </w:tc>
      </w:tr>
      <w:tr w:rsidR="009F3F6E" w:rsidRPr="009F3F6E" w14:paraId="36B5C7ED" w14:textId="77777777" w:rsidTr="009F3F6E">
        <w:trPr>
          <w:trHeight w:val="82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E597F4A" w14:textId="77777777" w:rsidR="009F3F6E" w:rsidRPr="009F3F6E" w:rsidRDefault="009F3F6E" w:rsidP="009F3F6E">
            <w:pPr>
              <w:rPr>
                <w:color w:val="000000"/>
                <w:sz w:val="22"/>
                <w:szCs w:val="22"/>
              </w:rPr>
            </w:pPr>
            <w:r w:rsidRPr="009F3F6E">
              <w:rPr>
                <w:rFonts w:eastAsia="Wingdings" w:cs="Wingdings"/>
                <w:color w:val="000000"/>
                <w:sz w:val="22"/>
                <w:szCs w:val="22"/>
              </w:rPr>
              <w:t>More training on how to use Canvas before the start of the course.</w:t>
            </w:r>
          </w:p>
        </w:tc>
        <w:tc>
          <w:tcPr>
            <w:tcW w:w="980" w:type="dxa"/>
            <w:tcBorders>
              <w:top w:val="nil"/>
              <w:left w:val="nil"/>
              <w:bottom w:val="single" w:sz="4" w:space="0" w:color="auto"/>
              <w:right w:val="single" w:sz="4" w:space="0" w:color="auto"/>
            </w:tcBorders>
            <w:shd w:val="clear" w:color="auto" w:fill="auto"/>
            <w:noWrap/>
            <w:vAlign w:val="bottom"/>
            <w:hideMark/>
          </w:tcPr>
          <w:p w14:paraId="3A74F9B9" w14:textId="77777777" w:rsidR="009F3F6E" w:rsidRPr="009F3F6E" w:rsidRDefault="009F3F6E" w:rsidP="009F3F6E">
            <w:pPr>
              <w:jc w:val="right"/>
              <w:rPr>
                <w:color w:val="000000"/>
                <w:sz w:val="22"/>
                <w:szCs w:val="22"/>
              </w:rPr>
            </w:pPr>
            <w:r w:rsidRPr="009F3F6E">
              <w:rPr>
                <w:color w:val="000000"/>
                <w:sz w:val="22"/>
                <w:szCs w:val="22"/>
              </w:rPr>
              <w:t>6</w:t>
            </w:r>
          </w:p>
        </w:tc>
        <w:tc>
          <w:tcPr>
            <w:tcW w:w="740" w:type="dxa"/>
            <w:tcBorders>
              <w:top w:val="nil"/>
              <w:left w:val="nil"/>
              <w:bottom w:val="single" w:sz="4" w:space="0" w:color="auto"/>
              <w:right w:val="single" w:sz="4" w:space="0" w:color="auto"/>
            </w:tcBorders>
            <w:shd w:val="clear" w:color="auto" w:fill="auto"/>
            <w:noWrap/>
            <w:vAlign w:val="bottom"/>
            <w:hideMark/>
          </w:tcPr>
          <w:p w14:paraId="349CFEC2" w14:textId="77777777" w:rsidR="009F3F6E" w:rsidRPr="009F3F6E" w:rsidRDefault="009F3F6E" w:rsidP="009F3F6E">
            <w:pPr>
              <w:jc w:val="right"/>
              <w:rPr>
                <w:color w:val="000000"/>
                <w:sz w:val="22"/>
                <w:szCs w:val="22"/>
              </w:rPr>
            </w:pPr>
            <w:r w:rsidRPr="009F3F6E">
              <w:rPr>
                <w:color w:val="000000"/>
                <w:sz w:val="22"/>
                <w:szCs w:val="22"/>
              </w:rPr>
              <w:t>2</w:t>
            </w:r>
          </w:p>
        </w:tc>
        <w:tc>
          <w:tcPr>
            <w:tcW w:w="780" w:type="dxa"/>
            <w:tcBorders>
              <w:top w:val="nil"/>
              <w:left w:val="nil"/>
              <w:bottom w:val="single" w:sz="4" w:space="0" w:color="auto"/>
              <w:right w:val="single" w:sz="4" w:space="0" w:color="auto"/>
            </w:tcBorders>
            <w:shd w:val="clear" w:color="auto" w:fill="auto"/>
            <w:noWrap/>
            <w:vAlign w:val="bottom"/>
            <w:hideMark/>
          </w:tcPr>
          <w:p w14:paraId="05E61612" w14:textId="77777777" w:rsidR="009F3F6E" w:rsidRPr="009F3F6E" w:rsidRDefault="009F3F6E" w:rsidP="009F3F6E">
            <w:pPr>
              <w:jc w:val="right"/>
              <w:rPr>
                <w:color w:val="000000"/>
                <w:sz w:val="22"/>
                <w:szCs w:val="22"/>
              </w:rPr>
            </w:pPr>
            <w:r w:rsidRPr="009F3F6E">
              <w:rPr>
                <w:color w:val="000000"/>
                <w:sz w:val="22"/>
                <w:szCs w:val="22"/>
              </w:rPr>
              <w:t>1</w:t>
            </w:r>
          </w:p>
        </w:tc>
        <w:tc>
          <w:tcPr>
            <w:tcW w:w="800" w:type="dxa"/>
            <w:tcBorders>
              <w:top w:val="nil"/>
              <w:left w:val="nil"/>
              <w:bottom w:val="single" w:sz="4" w:space="0" w:color="auto"/>
              <w:right w:val="single" w:sz="4" w:space="0" w:color="auto"/>
            </w:tcBorders>
            <w:shd w:val="clear" w:color="auto" w:fill="auto"/>
            <w:noWrap/>
            <w:vAlign w:val="bottom"/>
            <w:hideMark/>
          </w:tcPr>
          <w:p w14:paraId="66E96FDA" w14:textId="77777777" w:rsidR="009F3F6E" w:rsidRPr="009F3F6E" w:rsidRDefault="009F3F6E" w:rsidP="009F3F6E">
            <w:pPr>
              <w:jc w:val="right"/>
              <w:rPr>
                <w:color w:val="000000"/>
                <w:sz w:val="22"/>
                <w:szCs w:val="22"/>
              </w:rPr>
            </w:pPr>
            <w:r w:rsidRPr="009F3F6E">
              <w:rPr>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14:paraId="2474EAB2" w14:textId="77777777" w:rsidR="009F3F6E" w:rsidRPr="009F3F6E" w:rsidRDefault="009F3F6E" w:rsidP="009F3F6E">
            <w:pPr>
              <w:jc w:val="right"/>
              <w:rPr>
                <w:color w:val="000000"/>
                <w:sz w:val="22"/>
                <w:szCs w:val="22"/>
              </w:rPr>
            </w:pPr>
            <w:r w:rsidRPr="009F3F6E">
              <w:rPr>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14:paraId="345C62BE" w14:textId="77777777" w:rsidR="009F3F6E" w:rsidRPr="009F3F6E" w:rsidRDefault="009F3F6E" w:rsidP="009F3F6E">
            <w:pPr>
              <w:jc w:val="right"/>
              <w:rPr>
                <w:color w:val="000000"/>
                <w:sz w:val="22"/>
                <w:szCs w:val="22"/>
              </w:rPr>
            </w:pPr>
            <w:r w:rsidRPr="009F3F6E">
              <w:rPr>
                <w:color w:val="000000"/>
                <w:sz w:val="22"/>
                <w:szCs w:val="22"/>
              </w:rPr>
              <w:t>2</w:t>
            </w:r>
          </w:p>
        </w:tc>
        <w:tc>
          <w:tcPr>
            <w:tcW w:w="700" w:type="dxa"/>
            <w:tcBorders>
              <w:top w:val="nil"/>
              <w:left w:val="nil"/>
              <w:bottom w:val="single" w:sz="4" w:space="0" w:color="auto"/>
              <w:right w:val="single" w:sz="4" w:space="0" w:color="auto"/>
            </w:tcBorders>
            <w:shd w:val="clear" w:color="auto" w:fill="auto"/>
            <w:noWrap/>
            <w:vAlign w:val="bottom"/>
            <w:hideMark/>
          </w:tcPr>
          <w:p w14:paraId="5744CFB7" w14:textId="77777777" w:rsidR="009F3F6E" w:rsidRPr="009F3F6E" w:rsidRDefault="009F3F6E" w:rsidP="009F3F6E">
            <w:pPr>
              <w:rPr>
                <w:color w:val="000000"/>
                <w:sz w:val="22"/>
                <w:szCs w:val="22"/>
              </w:rPr>
            </w:pPr>
            <w:r w:rsidRPr="009F3F6E">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5E17E45" w14:textId="77777777" w:rsidR="009F3F6E" w:rsidRPr="009F3F6E" w:rsidRDefault="009F3F6E" w:rsidP="009F3F6E">
            <w:pPr>
              <w:jc w:val="right"/>
              <w:rPr>
                <w:b/>
                <w:bCs/>
                <w:color w:val="000000"/>
                <w:sz w:val="22"/>
                <w:szCs w:val="22"/>
              </w:rPr>
            </w:pPr>
            <w:r w:rsidRPr="009F3F6E">
              <w:rPr>
                <w:b/>
                <w:bCs/>
                <w:color w:val="000000"/>
                <w:sz w:val="22"/>
                <w:szCs w:val="22"/>
              </w:rPr>
              <w:t>15</w:t>
            </w:r>
          </w:p>
        </w:tc>
      </w:tr>
      <w:tr w:rsidR="009F3F6E" w:rsidRPr="009F3F6E" w14:paraId="0BC022FE" w14:textId="77777777" w:rsidTr="009F3F6E">
        <w:trPr>
          <w:trHeight w:val="82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6C3A50A" w14:textId="77777777" w:rsidR="009F3F6E" w:rsidRPr="009F3F6E" w:rsidRDefault="009F3F6E" w:rsidP="009F3F6E">
            <w:pPr>
              <w:rPr>
                <w:color w:val="000000"/>
                <w:sz w:val="22"/>
                <w:szCs w:val="22"/>
              </w:rPr>
            </w:pPr>
            <w:r w:rsidRPr="009F3F6E">
              <w:rPr>
                <w:rFonts w:eastAsia="Wingdings" w:cs="Wingdings"/>
                <w:color w:val="000000"/>
                <w:sz w:val="22"/>
                <w:szCs w:val="22"/>
              </w:rPr>
              <w:t>More training on how to use GoToTraining before the start of the course.</w:t>
            </w:r>
          </w:p>
        </w:tc>
        <w:tc>
          <w:tcPr>
            <w:tcW w:w="980" w:type="dxa"/>
            <w:tcBorders>
              <w:top w:val="nil"/>
              <w:left w:val="nil"/>
              <w:bottom w:val="single" w:sz="4" w:space="0" w:color="auto"/>
              <w:right w:val="single" w:sz="4" w:space="0" w:color="auto"/>
            </w:tcBorders>
            <w:shd w:val="clear" w:color="auto" w:fill="auto"/>
            <w:noWrap/>
            <w:vAlign w:val="bottom"/>
            <w:hideMark/>
          </w:tcPr>
          <w:p w14:paraId="4A9F5795" w14:textId="77777777" w:rsidR="009F3F6E" w:rsidRPr="009F3F6E" w:rsidRDefault="009F3F6E" w:rsidP="009F3F6E">
            <w:pPr>
              <w:rPr>
                <w:color w:val="000000"/>
                <w:sz w:val="22"/>
                <w:szCs w:val="22"/>
              </w:rPr>
            </w:pPr>
            <w:r w:rsidRPr="009F3F6E">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5DEFDF25" w14:textId="77777777" w:rsidR="009F3F6E" w:rsidRPr="009F3F6E" w:rsidRDefault="009F3F6E" w:rsidP="009F3F6E">
            <w:pPr>
              <w:rPr>
                <w:color w:val="000000"/>
                <w:sz w:val="22"/>
                <w:szCs w:val="22"/>
              </w:rPr>
            </w:pPr>
            <w:r w:rsidRPr="009F3F6E">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6507D7C" w14:textId="77777777" w:rsidR="009F3F6E" w:rsidRPr="009F3F6E" w:rsidRDefault="009F3F6E" w:rsidP="009F3F6E">
            <w:pPr>
              <w:jc w:val="right"/>
              <w:rPr>
                <w:color w:val="000000"/>
                <w:sz w:val="22"/>
                <w:szCs w:val="22"/>
              </w:rPr>
            </w:pPr>
            <w:r w:rsidRPr="009F3F6E">
              <w:rPr>
                <w:color w:val="000000"/>
                <w:sz w:val="22"/>
                <w:szCs w:val="22"/>
              </w:rPr>
              <w:t>1</w:t>
            </w:r>
          </w:p>
        </w:tc>
        <w:tc>
          <w:tcPr>
            <w:tcW w:w="800" w:type="dxa"/>
            <w:tcBorders>
              <w:top w:val="nil"/>
              <w:left w:val="nil"/>
              <w:bottom w:val="single" w:sz="4" w:space="0" w:color="auto"/>
              <w:right w:val="single" w:sz="4" w:space="0" w:color="auto"/>
            </w:tcBorders>
            <w:shd w:val="clear" w:color="auto" w:fill="auto"/>
            <w:noWrap/>
            <w:vAlign w:val="bottom"/>
            <w:hideMark/>
          </w:tcPr>
          <w:p w14:paraId="68EADF3A" w14:textId="77777777" w:rsidR="009F3F6E" w:rsidRPr="009F3F6E" w:rsidRDefault="009F3F6E" w:rsidP="009F3F6E">
            <w:pPr>
              <w:jc w:val="right"/>
              <w:rPr>
                <w:color w:val="000000"/>
                <w:sz w:val="22"/>
                <w:szCs w:val="22"/>
              </w:rPr>
            </w:pPr>
            <w:r w:rsidRPr="009F3F6E">
              <w:rPr>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14:paraId="1582A477" w14:textId="77777777" w:rsidR="009F3F6E" w:rsidRPr="009F3F6E" w:rsidRDefault="009F3F6E" w:rsidP="009F3F6E">
            <w:pPr>
              <w:rPr>
                <w:color w:val="000000"/>
                <w:sz w:val="22"/>
                <w:szCs w:val="22"/>
              </w:rPr>
            </w:pPr>
            <w:r w:rsidRPr="009F3F6E">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4FEC2E63" w14:textId="77777777" w:rsidR="009F3F6E" w:rsidRPr="009F3F6E" w:rsidRDefault="009F3F6E" w:rsidP="009F3F6E">
            <w:pPr>
              <w:jc w:val="right"/>
              <w:rPr>
                <w:color w:val="000000"/>
                <w:sz w:val="22"/>
                <w:szCs w:val="22"/>
              </w:rPr>
            </w:pPr>
            <w:r w:rsidRPr="009F3F6E">
              <w:rPr>
                <w:color w:val="000000"/>
                <w:sz w:val="22"/>
                <w:szCs w:val="22"/>
              </w:rPr>
              <w:t>1</w:t>
            </w:r>
          </w:p>
        </w:tc>
        <w:tc>
          <w:tcPr>
            <w:tcW w:w="700" w:type="dxa"/>
            <w:tcBorders>
              <w:top w:val="nil"/>
              <w:left w:val="nil"/>
              <w:bottom w:val="single" w:sz="4" w:space="0" w:color="auto"/>
              <w:right w:val="single" w:sz="4" w:space="0" w:color="auto"/>
            </w:tcBorders>
            <w:shd w:val="clear" w:color="auto" w:fill="auto"/>
            <w:noWrap/>
            <w:vAlign w:val="bottom"/>
            <w:hideMark/>
          </w:tcPr>
          <w:p w14:paraId="32BC7EE8" w14:textId="77777777" w:rsidR="009F3F6E" w:rsidRPr="009F3F6E" w:rsidRDefault="009F3F6E" w:rsidP="009F3F6E">
            <w:pPr>
              <w:rPr>
                <w:color w:val="000000"/>
                <w:sz w:val="22"/>
                <w:szCs w:val="22"/>
              </w:rPr>
            </w:pPr>
            <w:r w:rsidRPr="009F3F6E">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45D5630" w14:textId="77777777" w:rsidR="009F3F6E" w:rsidRPr="009F3F6E" w:rsidRDefault="009F3F6E" w:rsidP="009F3F6E">
            <w:pPr>
              <w:jc w:val="right"/>
              <w:rPr>
                <w:b/>
                <w:bCs/>
                <w:color w:val="000000"/>
                <w:sz w:val="22"/>
                <w:szCs w:val="22"/>
              </w:rPr>
            </w:pPr>
            <w:r w:rsidRPr="009F3F6E">
              <w:rPr>
                <w:b/>
                <w:bCs/>
                <w:color w:val="000000"/>
                <w:sz w:val="22"/>
                <w:szCs w:val="22"/>
              </w:rPr>
              <w:t>3</w:t>
            </w:r>
          </w:p>
        </w:tc>
      </w:tr>
      <w:tr w:rsidR="009F3F6E" w:rsidRPr="009F3F6E" w14:paraId="697A80C5" w14:textId="77777777" w:rsidTr="009F3F6E">
        <w:trPr>
          <w:trHeight w:val="552"/>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50B1C8C" w14:textId="77777777" w:rsidR="009F3F6E" w:rsidRPr="009F3F6E" w:rsidRDefault="009F3F6E" w:rsidP="009F3F6E">
            <w:pPr>
              <w:rPr>
                <w:color w:val="000000"/>
                <w:sz w:val="22"/>
                <w:szCs w:val="22"/>
              </w:rPr>
            </w:pPr>
            <w:r w:rsidRPr="009F3F6E">
              <w:rPr>
                <w:rFonts w:eastAsia="Wingdings" w:cs="Wingdings"/>
                <w:color w:val="000000"/>
                <w:sz w:val="22"/>
                <w:szCs w:val="22"/>
              </w:rPr>
              <w:t>More visual material like videos or pictures.</w:t>
            </w:r>
          </w:p>
        </w:tc>
        <w:tc>
          <w:tcPr>
            <w:tcW w:w="980" w:type="dxa"/>
            <w:tcBorders>
              <w:top w:val="nil"/>
              <w:left w:val="nil"/>
              <w:bottom w:val="single" w:sz="4" w:space="0" w:color="auto"/>
              <w:right w:val="single" w:sz="4" w:space="0" w:color="auto"/>
            </w:tcBorders>
            <w:shd w:val="clear" w:color="auto" w:fill="auto"/>
            <w:noWrap/>
            <w:vAlign w:val="bottom"/>
            <w:hideMark/>
          </w:tcPr>
          <w:p w14:paraId="7653227D" w14:textId="77777777" w:rsidR="009F3F6E" w:rsidRPr="009F3F6E" w:rsidRDefault="009F3F6E" w:rsidP="009F3F6E">
            <w:pPr>
              <w:jc w:val="right"/>
              <w:rPr>
                <w:color w:val="000000"/>
                <w:sz w:val="22"/>
                <w:szCs w:val="22"/>
              </w:rPr>
            </w:pPr>
            <w:r w:rsidRPr="009F3F6E">
              <w:rPr>
                <w:color w:val="000000"/>
                <w:sz w:val="22"/>
                <w:szCs w:val="22"/>
              </w:rPr>
              <w:t>4</w:t>
            </w:r>
          </w:p>
        </w:tc>
        <w:tc>
          <w:tcPr>
            <w:tcW w:w="740" w:type="dxa"/>
            <w:tcBorders>
              <w:top w:val="nil"/>
              <w:left w:val="nil"/>
              <w:bottom w:val="single" w:sz="4" w:space="0" w:color="auto"/>
              <w:right w:val="single" w:sz="4" w:space="0" w:color="auto"/>
            </w:tcBorders>
            <w:shd w:val="clear" w:color="auto" w:fill="auto"/>
            <w:noWrap/>
            <w:vAlign w:val="bottom"/>
            <w:hideMark/>
          </w:tcPr>
          <w:p w14:paraId="6E5F0A5F" w14:textId="77777777" w:rsidR="009F3F6E" w:rsidRPr="009F3F6E" w:rsidRDefault="009F3F6E" w:rsidP="009F3F6E">
            <w:pPr>
              <w:jc w:val="right"/>
              <w:rPr>
                <w:color w:val="000000"/>
                <w:sz w:val="22"/>
                <w:szCs w:val="22"/>
              </w:rPr>
            </w:pPr>
            <w:r w:rsidRPr="009F3F6E">
              <w:rPr>
                <w:color w:val="000000"/>
                <w:sz w:val="22"/>
                <w:szCs w:val="22"/>
              </w:rPr>
              <w:t>4</w:t>
            </w:r>
          </w:p>
        </w:tc>
        <w:tc>
          <w:tcPr>
            <w:tcW w:w="780" w:type="dxa"/>
            <w:tcBorders>
              <w:top w:val="nil"/>
              <w:left w:val="nil"/>
              <w:bottom w:val="single" w:sz="4" w:space="0" w:color="auto"/>
              <w:right w:val="single" w:sz="4" w:space="0" w:color="auto"/>
            </w:tcBorders>
            <w:shd w:val="clear" w:color="auto" w:fill="auto"/>
            <w:noWrap/>
            <w:vAlign w:val="bottom"/>
            <w:hideMark/>
          </w:tcPr>
          <w:p w14:paraId="4F1DCD2E" w14:textId="77777777" w:rsidR="009F3F6E" w:rsidRPr="009F3F6E" w:rsidRDefault="009F3F6E" w:rsidP="009F3F6E">
            <w:pPr>
              <w:jc w:val="right"/>
              <w:rPr>
                <w:color w:val="000000"/>
                <w:sz w:val="22"/>
                <w:szCs w:val="22"/>
              </w:rPr>
            </w:pPr>
            <w:r w:rsidRPr="009F3F6E">
              <w:rPr>
                <w:color w:val="000000"/>
                <w:sz w:val="22"/>
                <w:szCs w:val="22"/>
              </w:rPr>
              <w:t>3</w:t>
            </w:r>
          </w:p>
        </w:tc>
        <w:tc>
          <w:tcPr>
            <w:tcW w:w="800" w:type="dxa"/>
            <w:tcBorders>
              <w:top w:val="nil"/>
              <w:left w:val="nil"/>
              <w:bottom w:val="single" w:sz="4" w:space="0" w:color="auto"/>
              <w:right w:val="single" w:sz="4" w:space="0" w:color="auto"/>
            </w:tcBorders>
            <w:shd w:val="clear" w:color="auto" w:fill="auto"/>
            <w:noWrap/>
            <w:vAlign w:val="bottom"/>
            <w:hideMark/>
          </w:tcPr>
          <w:p w14:paraId="4555427D" w14:textId="77777777" w:rsidR="009F3F6E" w:rsidRPr="009F3F6E" w:rsidRDefault="009F3F6E" w:rsidP="009F3F6E">
            <w:pPr>
              <w:jc w:val="right"/>
              <w:rPr>
                <w:color w:val="000000"/>
                <w:sz w:val="22"/>
                <w:szCs w:val="22"/>
              </w:rPr>
            </w:pPr>
            <w:r w:rsidRPr="009F3F6E">
              <w:rPr>
                <w:color w:val="000000"/>
                <w:sz w:val="22"/>
                <w:szCs w:val="22"/>
              </w:rPr>
              <w:t>5</w:t>
            </w:r>
          </w:p>
        </w:tc>
        <w:tc>
          <w:tcPr>
            <w:tcW w:w="680" w:type="dxa"/>
            <w:tcBorders>
              <w:top w:val="nil"/>
              <w:left w:val="nil"/>
              <w:bottom w:val="single" w:sz="4" w:space="0" w:color="auto"/>
              <w:right w:val="single" w:sz="4" w:space="0" w:color="auto"/>
            </w:tcBorders>
            <w:shd w:val="clear" w:color="auto" w:fill="auto"/>
            <w:noWrap/>
            <w:vAlign w:val="bottom"/>
            <w:hideMark/>
          </w:tcPr>
          <w:p w14:paraId="72E49B03" w14:textId="77777777" w:rsidR="009F3F6E" w:rsidRPr="009F3F6E" w:rsidRDefault="009F3F6E" w:rsidP="009F3F6E">
            <w:pPr>
              <w:jc w:val="right"/>
              <w:rPr>
                <w:color w:val="000000"/>
                <w:sz w:val="22"/>
                <w:szCs w:val="22"/>
              </w:rPr>
            </w:pPr>
            <w:r w:rsidRPr="009F3F6E">
              <w:rPr>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14:paraId="471BA79E" w14:textId="77777777" w:rsidR="009F3F6E" w:rsidRPr="009F3F6E" w:rsidRDefault="009F3F6E" w:rsidP="009F3F6E">
            <w:pPr>
              <w:jc w:val="right"/>
              <w:rPr>
                <w:color w:val="000000"/>
                <w:sz w:val="22"/>
                <w:szCs w:val="22"/>
              </w:rPr>
            </w:pPr>
            <w:r w:rsidRPr="009F3F6E">
              <w:rPr>
                <w:color w:val="000000"/>
                <w:sz w:val="22"/>
                <w:szCs w:val="22"/>
              </w:rPr>
              <w:t>2</w:t>
            </w:r>
          </w:p>
        </w:tc>
        <w:tc>
          <w:tcPr>
            <w:tcW w:w="700" w:type="dxa"/>
            <w:tcBorders>
              <w:top w:val="nil"/>
              <w:left w:val="nil"/>
              <w:bottom w:val="single" w:sz="4" w:space="0" w:color="auto"/>
              <w:right w:val="single" w:sz="4" w:space="0" w:color="auto"/>
            </w:tcBorders>
            <w:shd w:val="clear" w:color="auto" w:fill="auto"/>
            <w:noWrap/>
            <w:vAlign w:val="bottom"/>
            <w:hideMark/>
          </w:tcPr>
          <w:p w14:paraId="0AFA3709" w14:textId="77777777" w:rsidR="009F3F6E" w:rsidRPr="009F3F6E" w:rsidRDefault="009F3F6E" w:rsidP="009F3F6E">
            <w:pPr>
              <w:rPr>
                <w:color w:val="000000"/>
                <w:sz w:val="22"/>
                <w:szCs w:val="22"/>
              </w:rPr>
            </w:pPr>
            <w:r w:rsidRPr="009F3F6E">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C1E178E" w14:textId="77777777" w:rsidR="009F3F6E" w:rsidRPr="009F3F6E" w:rsidRDefault="009F3F6E" w:rsidP="009F3F6E">
            <w:pPr>
              <w:jc w:val="right"/>
              <w:rPr>
                <w:b/>
                <w:bCs/>
                <w:color w:val="000000"/>
                <w:sz w:val="22"/>
                <w:szCs w:val="22"/>
              </w:rPr>
            </w:pPr>
            <w:r w:rsidRPr="009F3F6E">
              <w:rPr>
                <w:b/>
                <w:bCs/>
                <w:color w:val="000000"/>
                <w:sz w:val="22"/>
                <w:szCs w:val="22"/>
              </w:rPr>
              <w:t>20</w:t>
            </w:r>
          </w:p>
        </w:tc>
      </w:tr>
      <w:tr w:rsidR="009F3F6E" w:rsidRPr="009F3F6E" w14:paraId="4E40660E" w14:textId="77777777" w:rsidTr="009F3F6E">
        <w:trPr>
          <w:trHeight w:val="82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BAAEBC5" w14:textId="77777777" w:rsidR="009F3F6E" w:rsidRPr="009F3F6E" w:rsidRDefault="009F3F6E" w:rsidP="009F3F6E">
            <w:pPr>
              <w:rPr>
                <w:color w:val="000000"/>
                <w:sz w:val="22"/>
                <w:szCs w:val="22"/>
              </w:rPr>
            </w:pPr>
            <w:r w:rsidRPr="009F3F6E">
              <w:rPr>
                <w:rFonts w:eastAsia="Wingdings" w:cs="Wingdings"/>
                <w:color w:val="000000"/>
                <w:sz w:val="22"/>
                <w:szCs w:val="22"/>
              </w:rPr>
              <w:lastRenderedPageBreak/>
              <w:t>Simplified materials presented during class time (e.g., a PowerPoint presentation).</w:t>
            </w:r>
          </w:p>
        </w:tc>
        <w:tc>
          <w:tcPr>
            <w:tcW w:w="980" w:type="dxa"/>
            <w:tcBorders>
              <w:top w:val="nil"/>
              <w:left w:val="nil"/>
              <w:bottom w:val="single" w:sz="4" w:space="0" w:color="auto"/>
              <w:right w:val="single" w:sz="4" w:space="0" w:color="auto"/>
            </w:tcBorders>
            <w:shd w:val="clear" w:color="auto" w:fill="auto"/>
            <w:noWrap/>
            <w:vAlign w:val="bottom"/>
            <w:hideMark/>
          </w:tcPr>
          <w:p w14:paraId="0723B51E" w14:textId="77777777" w:rsidR="009F3F6E" w:rsidRPr="009F3F6E" w:rsidRDefault="009F3F6E" w:rsidP="009F3F6E">
            <w:pPr>
              <w:jc w:val="right"/>
              <w:rPr>
                <w:color w:val="000000"/>
                <w:sz w:val="22"/>
                <w:szCs w:val="22"/>
              </w:rPr>
            </w:pPr>
            <w:r w:rsidRPr="009F3F6E">
              <w:rPr>
                <w:color w:val="000000"/>
                <w:sz w:val="22"/>
                <w:szCs w:val="22"/>
              </w:rPr>
              <w:t>3</w:t>
            </w:r>
          </w:p>
        </w:tc>
        <w:tc>
          <w:tcPr>
            <w:tcW w:w="740" w:type="dxa"/>
            <w:tcBorders>
              <w:top w:val="nil"/>
              <w:left w:val="nil"/>
              <w:bottom w:val="single" w:sz="4" w:space="0" w:color="auto"/>
              <w:right w:val="single" w:sz="4" w:space="0" w:color="auto"/>
            </w:tcBorders>
            <w:shd w:val="clear" w:color="auto" w:fill="auto"/>
            <w:noWrap/>
            <w:vAlign w:val="bottom"/>
            <w:hideMark/>
          </w:tcPr>
          <w:p w14:paraId="7FE7FD7C" w14:textId="77777777" w:rsidR="009F3F6E" w:rsidRPr="009F3F6E" w:rsidRDefault="009F3F6E" w:rsidP="009F3F6E">
            <w:pPr>
              <w:jc w:val="right"/>
              <w:rPr>
                <w:color w:val="000000"/>
                <w:sz w:val="22"/>
                <w:szCs w:val="22"/>
              </w:rPr>
            </w:pPr>
            <w:r w:rsidRPr="009F3F6E">
              <w:rPr>
                <w:color w:val="000000"/>
                <w:sz w:val="22"/>
                <w:szCs w:val="22"/>
              </w:rPr>
              <w:t>3</w:t>
            </w:r>
          </w:p>
        </w:tc>
        <w:tc>
          <w:tcPr>
            <w:tcW w:w="780" w:type="dxa"/>
            <w:tcBorders>
              <w:top w:val="nil"/>
              <w:left w:val="nil"/>
              <w:bottom w:val="single" w:sz="4" w:space="0" w:color="auto"/>
              <w:right w:val="single" w:sz="4" w:space="0" w:color="auto"/>
            </w:tcBorders>
            <w:shd w:val="clear" w:color="auto" w:fill="auto"/>
            <w:noWrap/>
            <w:vAlign w:val="bottom"/>
            <w:hideMark/>
          </w:tcPr>
          <w:p w14:paraId="01F48A18" w14:textId="77777777" w:rsidR="009F3F6E" w:rsidRPr="009F3F6E" w:rsidRDefault="009F3F6E" w:rsidP="009F3F6E">
            <w:pPr>
              <w:rPr>
                <w:color w:val="000000"/>
                <w:sz w:val="22"/>
                <w:szCs w:val="22"/>
              </w:rPr>
            </w:pPr>
            <w:r w:rsidRPr="009F3F6E">
              <w:rPr>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14:paraId="1D625A91" w14:textId="77777777" w:rsidR="009F3F6E" w:rsidRPr="009F3F6E" w:rsidRDefault="009F3F6E" w:rsidP="009F3F6E">
            <w:pPr>
              <w:jc w:val="right"/>
              <w:rPr>
                <w:color w:val="000000"/>
                <w:sz w:val="22"/>
                <w:szCs w:val="22"/>
              </w:rPr>
            </w:pPr>
            <w:r w:rsidRPr="009F3F6E">
              <w:rPr>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14:paraId="613927B8" w14:textId="77777777" w:rsidR="009F3F6E" w:rsidRPr="009F3F6E" w:rsidRDefault="009F3F6E" w:rsidP="009F3F6E">
            <w:pPr>
              <w:jc w:val="right"/>
              <w:rPr>
                <w:color w:val="000000"/>
                <w:sz w:val="22"/>
                <w:szCs w:val="22"/>
              </w:rPr>
            </w:pPr>
            <w:r w:rsidRPr="009F3F6E">
              <w:rPr>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14:paraId="68B5B3C7" w14:textId="77777777" w:rsidR="009F3F6E" w:rsidRPr="009F3F6E" w:rsidRDefault="009F3F6E" w:rsidP="009F3F6E">
            <w:pPr>
              <w:jc w:val="right"/>
              <w:rPr>
                <w:color w:val="000000"/>
                <w:sz w:val="22"/>
                <w:szCs w:val="22"/>
              </w:rPr>
            </w:pPr>
            <w:r w:rsidRPr="009F3F6E">
              <w:rPr>
                <w:color w:val="000000"/>
                <w:sz w:val="22"/>
                <w:szCs w:val="22"/>
              </w:rPr>
              <w:t>2</w:t>
            </w:r>
          </w:p>
        </w:tc>
        <w:tc>
          <w:tcPr>
            <w:tcW w:w="700" w:type="dxa"/>
            <w:tcBorders>
              <w:top w:val="nil"/>
              <w:left w:val="nil"/>
              <w:bottom w:val="single" w:sz="4" w:space="0" w:color="auto"/>
              <w:right w:val="single" w:sz="4" w:space="0" w:color="auto"/>
            </w:tcBorders>
            <w:shd w:val="clear" w:color="auto" w:fill="auto"/>
            <w:noWrap/>
            <w:vAlign w:val="bottom"/>
            <w:hideMark/>
          </w:tcPr>
          <w:p w14:paraId="1DBED5C0" w14:textId="77777777" w:rsidR="009F3F6E" w:rsidRPr="009F3F6E" w:rsidRDefault="009F3F6E" w:rsidP="009F3F6E">
            <w:pPr>
              <w:rPr>
                <w:color w:val="000000"/>
                <w:sz w:val="22"/>
                <w:szCs w:val="22"/>
              </w:rPr>
            </w:pPr>
            <w:r w:rsidRPr="009F3F6E">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D1AF546" w14:textId="77777777" w:rsidR="009F3F6E" w:rsidRPr="009F3F6E" w:rsidRDefault="009F3F6E" w:rsidP="009F3F6E">
            <w:pPr>
              <w:jc w:val="right"/>
              <w:rPr>
                <w:b/>
                <w:bCs/>
                <w:color w:val="000000"/>
                <w:sz w:val="22"/>
                <w:szCs w:val="22"/>
              </w:rPr>
            </w:pPr>
            <w:r w:rsidRPr="009F3F6E">
              <w:rPr>
                <w:b/>
                <w:bCs/>
                <w:color w:val="000000"/>
                <w:sz w:val="22"/>
                <w:szCs w:val="22"/>
              </w:rPr>
              <w:t>12</w:t>
            </w:r>
          </w:p>
        </w:tc>
      </w:tr>
      <w:tr w:rsidR="009F3F6E" w:rsidRPr="009F3F6E" w14:paraId="3A173A2D" w14:textId="77777777" w:rsidTr="009F3F6E">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79808F2" w14:textId="77777777" w:rsidR="009F3F6E" w:rsidRPr="009F3F6E" w:rsidRDefault="009F3F6E" w:rsidP="009F3F6E">
            <w:pPr>
              <w:rPr>
                <w:color w:val="000000"/>
                <w:sz w:val="22"/>
                <w:szCs w:val="22"/>
              </w:rPr>
            </w:pPr>
            <w:r w:rsidRPr="009F3F6E">
              <w:rPr>
                <w:rFonts w:eastAsia="Wingdings" w:cs="Wingdings"/>
                <w:color w:val="000000"/>
                <w:sz w:val="22"/>
                <w:szCs w:val="22"/>
              </w:rPr>
              <w:t>More case studies or examples.</w:t>
            </w:r>
          </w:p>
        </w:tc>
        <w:tc>
          <w:tcPr>
            <w:tcW w:w="980" w:type="dxa"/>
            <w:tcBorders>
              <w:top w:val="nil"/>
              <w:left w:val="nil"/>
              <w:bottom w:val="single" w:sz="4" w:space="0" w:color="auto"/>
              <w:right w:val="single" w:sz="4" w:space="0" w:color="auto"/>
            </w:tcBorders>
            <w:shd w:val="clear" w:color="auto" w:fill="auto"/>
            <w:noWrap/>
            <w:vAlign w:val="bottom"/>
            <w:hideMark/>
          </w:tcPr>
          <w:p w14:paraId="3E9BE7EF" w14:textId="77777777" w:rsidR="009F3F6E" w:rsidRPr="009F3F6E" w:rsidRDefault="009F3F6E" w:rsidP="009F3F6E">
            <w:pPr>
              <w:jc w:val="right"/>
              <w:rPr>
                <w:color w:val="000000"/>
                <w:sz w:val="22"/>
                <w:szCs w:val="22"/>
              </w:rPr>
            </w:pPr>
            <w:r w:rsidRPr="009F3F6E">
              <w:rPr>
                <w:color w:val="000000"/>
                <w:sz w:val="22"/>
                <w:szCs w:val="22"/>
              </w:rPr>
              <w:t>9</w:t>
            </w:r>
          </w:p>
        </w:tc>
        <w:tc>
          <w:tcPr>
            <w:tcW w:w="740" w:type="dxa"/>
            <w:tcBorders>
              <w:top w:val="nil"/>
              <w:left w:val="nil"/>
              <w:bottom w:val="single" w:sz="4" w:space="0" w:color="auto"/>
              <w:right w:val="single" w:sz="4" w:space="0" w:color="auto"/>
            </w:tcBorders>
            <w:shd w:val="clear" w:color="auto" w:fill="auto"/>
            <w:noWrap/>
            <w:vAlign w:val="bottom"/>
            <w:hideMark/>
          </w:tcPr>
          <w:p w14:paraId="7E1D8241" w14:textId="77777777" w:rsidR="009F3F6E" w:rsidRPr="009F3F6E" w:rsidRDefault="009F3F6E" w:rsidP="009F3F6E">
            <w:pPr>
              <w:jc w:val="right"/>
              <w:rPr>
                <w:color w:val="000000"/>
                <w:sz w:val="22"/>
                <w:szCs w:val="22"/>
              </w:rPr>
            </w:pPr>
            <w:r w:rsidRPr="009F3F6E">
              <w:rPr>
                <w:color w:val="000000"/>
                <w:sz w:val="22"/>
                <w:szCs w:val="22"/>
              </w:rPr>
              <w:t>9</w:t>
            </w:r>
          </w:p>
        </w:tc>
        <w:tc>
          <w:tcPr>
            <w:tcW w:w="780" w:type="dxa"/>
            <w:tcBorders>
              <w:top w:val="nil"/>
              <w:left w:val="nil"/>
              <w:bottom w:val="single" w:sz="4" w:space="0" w:color="auto"/>
              <w:right w:val="single" w:sz="4" w:space="0" w:color="auto"/>
            </w:tcBorders>
            <w:shd w:val="clear" w:color="auto" w:fill="auto"/>
            <w:noWrap/>
            <w:vAlign w:val="bottom"/>
            <w:hideMark/>
          </w:tcPr>
          <w:p w14:paraId="4D1AEDED" w14:textId="77777777" w:rsidR="009F3F6E" w:rsidRPr="009F3F6E" w:rsidRDefault="009F3F6E" w:rsidP="009F3F6E">
            <w:pPr>
              <w:jc w:val="right"/>
              <w:rPr>
                <w:color w:val="000000"/>
                <w:sz w:val="22"/>
                <w:szCs w:val="22"/>
              </w:rPr>
            </w:pPr>
            <w:r w:rsidRPr="009F3F6E">
              <w:rPr>
                <w:color w:val="000000"/>
                <w:sz w:val="22"/>
                <w:szCs w:val="22"/>
              </w:rPr>
              <w:t>5</w:t>
            </w:r>
          </w:p>
        </w:tc>
        <w:tc>
          <w:tcPr>
            <w:tcW w:w="800" w:type="dxa"/>
            <w:tcBorders>
              <w:top w:val="nil"/>
              <w:left w:val="nil"/>
              <w:bottom w:val="single" w:sz="4" w:space="0" w:color="auto"/>
              <w:right w:val="single" w:sz="4" w:space="0" w:color="auto"/>
            </w:tcBorders>
            <w:shd w:val="clear" w:color="auto" w:fill="auto"/>
            <w:noWrap/>
            <w:vAlign w:val="bottom"/>
            <w:hideMark/>
          </w:tcPr>
          <w:p w14:paraId="1D266FBF" w14:textId="77777777" w:rsidR="009F3F6E" w:rsidRPr="009F3F6E" w:rsidRDefault="009F3F6E" w:rsidP="009F3F6E">
            <w:pPr>
              <w:jc w:val="right"/>
              <w:rPr>
                <w:color w:val="000000"/>
                <w:sz w:val="22"/>
                <w:szCs w:val="22"/>
              </w:rPr>
            </w:pPr>
            <w:r w:rsidRPr="009F3F6E">
              <w:rPr>
                <w:color w:val="000000"/>
                <w:sz w:val="22"/>
                <w:szCs w:val="22"/>
              </w:rPr>
              <w:t>11</w:t>
            </w:r>
          </w:p>
        </w:tc>
        <w:tc>
          <w:tcPr>
            <w:tcW w:w="680" w:type="dxa"/>
            <w:tcBorders>
              <w:top w:val="nil"/>
              <w:left w:val="nil"/>
              <w:bottom w:val="single" w:sz="4" w:space="0" w:color="auto"/>
              <w:right w:val="single" w:sz="4" w:space="0" w:color="auto"/>
            </w:tcBorders>
            <w:shd w:val="clear" w:color="auto" w:fill="auto"/>
            <w:noWrap/>
            <w:vAlign w:val="bottom"/>
            <w:hideMark/>
          </w:tcPr>
          <w:p w14:paraId="6699B346" w14:textId="77777777" w:rsidR="009F3F6E" w:rsidRPr="009F3F6E" w:rsidRDefault="009F3F6E" w:rsidP="009F3F6E">
            <w:pPr>
              <w:jc w:val="right"/>
              <w:rPr>
                <w:color w:val="000000"/>
                <w:sz w:val="22"/>
                <w:szCs w:val="22"/>
              </w:rPr>
            </w:pPr>
            <w:r w:rsidRPr="009F3F6E">
              <w:rPr>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14:paraId="317F69CF" w14:textId="77777777" w:rsidR="009F3F6E" w:rsidRPr="009F3F6E" w:rsidRDefault="009F3F6E" w:rsidP="009F3F6E">
            <w:pPr>
              <w:jc w:val="right"/>
              <w:rPr>
                <w:color w:val="000000"/>
                <w:sz w:val="22"/>
                <w:szCs w:val="22"/>
              </w:rPr>
            </w:pPr>
            <w:r w:rsidRPr="009F3F6E">
              <w:rPr>
                <w:color w:val="000000"/>
                <w:sz w:val="22"/>
                <w:szCs w:val="22"/>
              </w:rPr>
              <w:t>2</w:t>
            </w:r>
          </w:p>
        </w:tc>
        <w:tc>
          <w:tcPr>
            <w:tcW w:w="700" w:type="dxa"/>
            <w:tcBorders>
              <w:top w:val="nil"/>
              <w:left w:val="nil"/>
              <w:bottom w:val="single" w:sz="4" w:space="0" w:color="auto"/>
              <w:right w:val="single" w:sz="4" w:space="0" w:color="auto"/>
            </w:tcBorders>
            <w:shd w:val="clear" w:color="auto" w:fill="auto"/>
            <w:noWrap/>
            <w:vAlign w:val="bottom"/>
            <w:hideMark/>
          </w:tcPr>
          <w:p w14:paraId="000AFAD4" w14:textId="77777777" w:rsidR="009F3F6E" w:rsidRPr="009F3F6E" w:rsidRDefault="009F3F6E" w:rsidP="009F3F6E">
            <w:pPr>
              <w:jc w:val="right"/>
              <w:rPr>
                <w:color w:val="000000"/>
                <w:sz w:val="22"/>
                <w:szCs w:val="22"/>
              </w:rPr>
            </w:pPr>
            <w:r w:rsidRPr="009F3F6E">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0453536" w14:textId="77777777" w:rsidR="009F3F6E" w:rsidRPr="009F3F6E" w:rsidRDefault="009F3F6E" w:rsidP="009F3F6E">
            <w:pPr>
              <w:jc w:val="right"/>
              <w:rPr>
                <w:b/>
                <w:bCs/>
                <w:color w:val="000000"/>
                <w:sz w:val="22"/>
                <w:szCs w:val="22"/>
              </w:rPr>
            </w:pPr>
            <w:r w:rsidRPr="009F3F6E">
              <w:rPr>
                <w:b/>
                <w:bCs/>
                <w:color w:val="000000"/>
                <w:sz w:val="22"/>
                <w:szCs w:val="22"/>
              </w:rPr>
              <w:t>40</w:t>
            </w:r>
          </w:p>
        </w:tc>
      </w:tr>
      <w:tr w:rsidR="009F3F6E" w:rsidRPr="009F3F6E" w14:paraId="117039FC" w14:textId="77777777" w:rsidTr="009F3F6E">
        <w:trPr>
          <w:trHeight w:val="552"/>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81FA47E" w14:textId="77777777" w:rsidR="009F3F6E" w:rsidRPr="009F3F6E" w:rsidRDefault="009F3F6E" w:rsidP="009F3F6E">
            <w:pPr>
              <w:rPr>
                <w:color w:val="000000"/>
                <w:sz w:val="22"/>
                <w:szCs w:val="22"/>
              </w:rPr>
            </w:pPr>
            <w:r w:rsidRPr="009F3F6E">
              <w:rPr>
                <w:rFonts w:eastAsia="Wingdings" w:cs="Wingdings"/>
                <w:color w:val="000000"/>
                <w:sz w:val="22"/>
                <w:szCs w:val="22"/>
              </w:rPr>
              <w:t>Getting to know my classmates better.</w:t>
            </w:r>
          </w:p>
        </w:tc>
        <w:tc>
          <w:tcPr>
            <w:tcW w:w="980" w:type="dxa"/>
            <w:tcBorders>
              <w:top w:val="nil"/>
              <w:left w:val="nil"/>
              <w:bottom w:val="single" w:sz="4" w:space="0" w:color="auto"/>
              <w:right w:val="single" w:sz="4" w:space="0" w:color="auto"/>
            </w:tcBorders>
            <w:shd w:val="clear" w:color="auto" w:fill="auto"/>
            <w:noWrap/>
            <w:vAlign w:val="bottom"/>
            <w:hideMark/>
          </w:tcPr>
          <w:p w14:paraId="60F64EF0" w14:textId="77777777" w:rsidR="009F3F6E" w:rsidRPr="009F3F6E" w:rsidRDefault="009F3F6E" w:rsidP="009F3F6E">
            <w:pPr>
              <w:jc w:val="right"/>
              <w:rPr>
                <w:color w:val="000000"/>
                <w:sz w:val="22"/>
                <w:szCs w:val="22"/>
              </w:rPr>
            </w:pPr>
            <w:r w:rsidRPr="009F3F6E">
              <w:rPr>
                <w:color w:val="000000"/>
                <w:sz w:val="22"/>
                <w:szCs w:val="22"/>
              </w:rPr>
              <w:t>4</w:t>
            </w:r>
          </w:p>
        </w:tc>
        <w:tc>
          <w:tcPr>
            <w:tcW w:w="740" w:type="dxa"/>
            <w:tcBorders>
              <w:top w:val="nil"/>
              <w:left w:val="nil"/>
              <w:bottom w:val="single" w:sz="4" w:space="0" w:color="auto"/>
              <w:right w:val="single" w:sz="4" w:space="0" w:color="auto"/>
            </w:tcBorders>
            <w:shd w:val="clear" w:color="auto" w:fill="auto"/>
            <w:noWrap/>
            <w:vAlign w:val="bottom"/>
            <w:hideMark/>
          </w:tcPr>
          <w:p w14:paraId="643F2CDE" w14:textId="77777777" w:rsidR="009F3F6E" w:rsidRPr="009F3F6E" w:rsidRDefault="009F3F6E" w:rsidP="009F3F6E">
            <w:pPr>
              <w:rPr>
                <w:color w:val="000000"/>
                <w:sz w:val="22"/>
                <w:szCs w:val="22"/>
              </w:rPr>
            </w:pPr>
            <w:r w:rsidRPr="009F3F6E">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66A93F20" w14:textId="77777777" w:rsidR="009F3F6E" w:rsidRPr="009F3F6E" w:rsidRDefault="009F3F6E" w:rsidP="009F3F6E">
            <w:pPr>
              <w:jc w:val="right"/>
              <w:rPr>
                <w:color w:val="000000"/>
                <w:sz w:val="22"/>
                <w:szCs w:val="22"/>
              </w:rPr>
            </w:pPr>
            <w:r w:rsidRPr="009F3F6E">
              <w:rPr>
                <w:color w:val="000000"/>
                <w:sz w:val="22"/>
                <w:szCs w:val="22"/>
              </w:rPr>
              <w:t>1</w:t>
            </w:r>
          </w:p>
        </w:tc>
        <w:tc>
          <w:tcPr>
            <w:tcW w:w="800" w:type="dxa"/>
            <w:tcBorders>
              <w:top w:val="nil"/>
              <w:left w:val="nil"/>
              <w:bottom w:val="single" w:sz="4" w:space="0" w:color="auto"/>
              <w:right w:val="single" w:sz="4" w:space="0" w:color="auto"/>
            </w:tcBorders>
            <w:shd w:val="clear" w:color="auto" w:fill="auto"/>
            <w:noWrap/>
            <w:vAlign w:val="bottom"/>
            <w:hideMark/>
          </w:tcPr>
          <w:p w14:paraId="05E79FD8" w14:textId="77777777" w:rsidR="009F3F6E" w:rsidRPr="009F3F6E" w:rsidRDefault="009F3F6E" w:rsidP="009F3F6E">
            <w:pPr>
              <w:jc w:val="right"/>
              <w:rPr>
                <w:color w:val="000000"/>
                <w:sz w:val="22"/>
                <w:szCs w:val="22"/>
              </w:rPr>
            </w:pPr>
            <w:r w:rsidRPr="009F3F6E">
              <w:rPr>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14:paraId="21EBE68E" w14:textId="77777777" w:rsidR="009F3F6E" w:rsidRPr="009F3F6E" w:rsidRDefault="009F3F6E" w:rsidP="009F3F6E">
            <w:pPr>
              <w:rPr>
                <w:color w:val="000000"/>
                <w:sz w:val="22"/>
                <w:szCs w:val="22"/>
              </w:rPr>
            </w:pPr>
            <w:r w:rsidRPr="009F3F6E">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71F89B31" w14:textId="77777777" w:rsidR="009F3F6E" w:rsidRPr="009F3F6E" w:rsidRDefault="009F3F6E" w:rsidP="009F3F6E">
            <w:pPr>
              <w:jc w:val="right"/>
              <w:rPr>
                <w:color w:val="000000"/>
                <w:sz w:val="22"/>
                <w:szCs w:val="22"/>
              </w:rPr>
            </w:pPr>
            <w:r w:rsidRPr="009F3F6E">
              <w:rPr>
                <w:color w:val="000000"/>
                <w:sz w:val="22"/>
                <w:szCs w:val="22"/>
              </w:rPr>
              <w:t>3</w:t>
            </w:r>
          </w:p>
        </w:tc>
        <w:tc>
          <w:tcPr>
            <w:tcW w:w="700" w:type="dxa"/>
            <w:tcBorders>
              <w:top w:val="nil"/>
              <w:left w:val="nil"/>
              <w:bottom w:val="single" w:sz="4" w:space="0" w:color="auto"/>
              <w:right w:val="single" w:sz="4" w:space="0" w:color="auto"/>
            </w:tcBorders>
            <w:shd w:val="clear" w:color="auto" w:fill="auto"/>
            <w:noWrap/>
            <w:vAlign w:val="bottom"/>
            <w:hideMark/>
          </w:tcPr>
          <w:p w14:paraId="69669D2F" w14:textId="77777777" w:rsidR="009F3F6E" w:rsidRPr="009F3F6E" w:rsidRDefault="009F3F6E" w:rsidP="009F3F6E">
            <w:pPr>
              <w:jc w:val="right"/>
              <w:rPr>
                <w:color w:val="000000"/>
                <w:sz w:val="22"/>
                <w:szCs w:val="22"/>
              </w:rPr>
            </w:pPr>
            <w:r w:rsidRPr="009F3F6E">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0A913FB" w14:textId="77777777" w:rsidR="009F3F6E" w:rsidRPr="009F3F6E" w:rsidRDefault="009F3F6E" w:rsidP="009F3F6E">
            <w:pPr>
              <w:jc w:val="right"/>
              <w:rPr>
                <w:b/>
                <w:bCs/>
                <w:color w:val="000000"/>
                <w:sz w:val="22"/>
                <w:szCs w:val="22"/>
              </w:rPr>
            </w:pPr>
            <w:r w:rsidRPr="009F3F6E">
              <w:rPr>
                <w:b/>
                <w:bCs/>
                <w:color w:val="000000"/>
                <w:sz w:val="22"/>
                <w:szCs w:val="22"/>
              </w:rPr>
              <w:t>12</w:t>
            </w:r>
          </w:p>
        </w:tc>
      </w:tr>
      <w:tr w:rsidR="009F3F6E" w:rsidRPr="009F3F6E" w14:paraId="2CFC78EB" w14:textId="77777777" w:rsidTr="009F3F6E">
        <w:trPr>
          <w:trHeight w:val="552"/>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196D3C0F" w14:textId="77777777" w:rsidR="009F3F6E" w:rsidRPr="009F3F6E" w:rsidRDefault="009F3F6E" w:rsidP="009F3F6E">
            <w:pPr>
              <w:rPr>
                <w:color w:val="000000"/>
                <w:sz w:val="22"/>
                <w:szCs w:val="22"/>
              </w:rPr>
            </w:pPr>
            <w:r w:rsidRPr="009F3F6E">
              <w:rPr>
                <w:rFonts w:eastAsia="Wingdings" w:cs="Wingdings"/>
                <w:color w:val="000000"/>
                <w:sz w:val="22"/>
                <w:szCs w:val="22"/>
              </w:rPr>
              <w:t>Better organization of course materials.</w:t>
            </w:r>
          </w:p>
        </w:tc>
        <w:tc>
          <w:tcPr>
            <w:tcW w:w="980" w:type="dxa"/>
            <w:tcBorders>
              <w:top w:val="nil"/>
              <w:left w:val="nil"/>
              <w:bottom w:val="single" w:sz="4" w:space="0" w:color="auto"/>
              <w:right w:val="single" w:sz="4" w:space="0" w:color="auto"/>
            </w:tcBorders>
            <w:shd w:val="clear" w:color="auto" w:fill="auto"/>
            <w:noWrap/>
            <w:vAlign w:val="bottom"/>
            <w:hideMark/>
          </w:tcPr>
          <w:p w14:paraId="0EA5D82E" w14:textId="77777777" w:rsidR="009F3F6E" w:rsidRPr="009F3F6E" w:rsidRDefault="009F3F6E" w:rsidP="009F3F6E">
            <w:pPr>
              <w:jc w:val="right"/>
              <w:rPr>
                <w:color w:val="000000"/>
                <w:sz w:val="22"/>
                <w:szCs w:val="22"/>
              </w:rPr>
            </w:pPr>
            <w:r w:rsidRPr="009F3F6E">
              <w:rPr>
                <w:color w:val="000000"/>
                <w:sz w:val="22"/>
                <w:szCs w:val="22"/>
              </w:rPr>
              <w:t>2</w:t>
            </w:r>
          </w:p>
        </w:tc>
        <w:tc>
          <w:tcPr>
            <w:tcW w:w="740" w:type="dxa"/>
            <w:tcBorders>
              <w:top w:val="nil"/>
              <w:left w:val="nil"/>
              <w:bottom w:val="single" w:sz="4" w:space="0" w:color="auto"/>
              <w:right w:val="single" w:sz="4" w:space="0" w:color="auto"/>
            </w:tcBorders>
            <w:shd w:val="clear" w:color="auto" w:fill="auto"/>
            <w:noWrap/>
            <w:vAlign w:val="bottom"/>
            <w:hideMark/>
          </w:tcPr>
          <w:p w14:paraId="0B631031" w14:textId="77777777" w:rsidR="009F3F6E" w:rsidRPr="009F3F6E" w:rsidRDefault="009F3F6E" w:rsidP="009F3F6E">
            <w:pPr>
              <w:jc w:val="right"/>
              <w:rPr>
                <w:color w:val="000000"/>
                <w:sz w:val="22"/>
                <w:szCs w:val="22"/>
              </w:rPr>
            </w:pPr>
            <w:r w:rsidRPr="009F3F6E">
              <w:rPr>
                <w:color w:val="000000"/>
                <w:sz w:val="22"/>
                <w:szCs w:val="22"/>
              </w:rPr>
              <w:t>2</w:t>
            </w:r>
          </w:p>
        </w:tc>
        <w:tc>
          <w:tcPr>
            <w:tcW w:w="780" w:type="dxa"/>
            <w:tcBorders>
              <w:top w:val="nil"/>
              <w:left w:val="nil"/>
              <w:bottom w:val="single" w:sz="4" w:space="0" w:color="auto"/>
              <w:right w:val="single" w:sz="4" w:space="0" w:color="auto"/>
            </w:tcBorders>
            <w:shd w:val="clear" w:color="auto" w:fill="auto"/>
            <w:noWrap/>
            <w:vAlign w:val="bottom"/>
            <w:hideMark/>
          </w:tcPr>
          <w:p w14:paraId="7270D31B" w14:textId="77777777" w:rsidR="009F3F6E" w:rsidRPr="009F3F6E" w:rsidRDefault="009F3F6E" w:rsidP="009F3F6E">
            <w:pPr>
              <w:jc w:val="right"/>
              <w:rPr>
                <w:color w:val="000000"/>
                <w:sz w:val="22"/>
                <w:szCs w:val="22"/>
              </w:rPr>
            </w:pPr>
            <w:r w:rsidRPr="009F3F6E">
              <w:rPr>
                <w:color w:val="000000"/>
                <w:sz w:val="22"/>
                <w:szCs w:val="22"/>
              </w:rPr>
              <w:t>2</w:t>
            </w:r>
          </w:p>
        </w:tc>
        <w:tc>
          <w:tcPr>
            <w:tcW w:w="800" w:type="dxa"/>
            <w:tcBorders>
              <w:top w:val="nil"/>
              <w:left w:val="nil"/>
              <w:bottom w:val="single" w:sz="4" w:space="0" w:color="auto"/>
              <w:right w:val="single" w:sz="4" w:space="0" w:color="auto"/>
            </w:tcBorders>
            <w:shd w:val="clear" w:color="auto" w:fill="auto"/>
            <w:noWrap/>
            <w:vAlign w:val="bottom"/>
            <w:hideMark/>
          </w:tcPr>
          <w:p w14:paraId="6D5FB28F" w14:textId="77777777" w:rsidR="009F3F6E" w:rsidRPr="009F3F6E" w:rsidRDefault="009F3F6E" w:rsidP="009F3F6E">
            <w:pPr>
              <w:jc w:val="right"/>
              <w:rPr>
                <w:color w:val="000000"/>
                <w:sz w:val="22"/>
                <w:szCs w:val="22"/>
              </w:rPr>
            </w:pPr>
            <w:r w:rsidRPr="009F3F6E">
              <w:rPr>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14:paraId="0B520C9E" w14:textId="77777777" w:rsidR="009F3F6E" w:rsidRPr="009F3F6E" w:rsidRDefault="009F3F6E" w:rsidP="009F3F6E">
            <w:pPr>
              <w:rPr>
                <w:color w:val="000000"/>
                <w:sz w:val="22"/>
                <w:szCs w:val="22"/>
              </w:rPr>
            </w:pPr>
            <w:r w:rsidRPr="009F3F6E">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65BAB5D4" w14:textId="77777777" w:rsidR="009F3F6E" w:rsidRPr="009F3F6E" w:rsidRDefault="009F3F6E" w:rsidP="009F3F6E">
            <w:pPr>
              <w:rPr>
                <w:color w:val="000000"/>
                <w:sz w:val="22"/>
                <w:szCs w:val="22"/>
              </w:rPr>
            </w:pPr>
            <w:r w:rsidRPr="009F3F6E">
              <w:rPr>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14:paraId="46DE7B34" w14:textId="77777777" w:rsidR="009F3F6E" w:rsidRPr="009F3F6E" w:rsidRDefault="009F3F6E" w:rsidP="009F3F6E">
            <w:pPr>
              <w:rPr>
                <w:color w:val="000000"/>
                <w:sz w:val="22"/>
                <w:szCs w:val="22"/>
              </w:rPr>
            </w:pPr>
            <w:r w:rsidRPr="009F3F6E">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0295706" w14:textId="77777777" w:rsidR="009F3F6E" w:rsidRPr="009F3F6E" w:rsidRDefault="009F3F6E" w:rsidP="009F3F6E">
            <w:pPr>
              <w:jc w:val="right"/>
              <w:rPr>
                <w:b/>
                <w:bCs/>
                <w:color w:val="000000"/>
                <w:sz w:val="22"/>
                <w:szCs w:val="22"/>
              </w:rPr>
            </w:pPr>
            <w:r w:rsidRPr="009F3F6E">
              <w:rPr>
                <w:b/>
                <w:bCs/>
                <w:color w:val="000000"/>
                <w:sz w:val="22"/>
                <w:szCs w:val="22"/>
              </w:rPr>
              <w:t>7</w:t>
            </w:r>
          </w:p>
        </w:tc>
      </w:tr>
    </w:tbl>
    <w:p w14:paraId="61B27510" w14:textId="022C45F6" w:rsidR="009F3F6E" w:rsidRDefault="009F3F6E" w:rsidP="00917AB1"/>
    <w:p w14:paraId="77849481" w14:textId="71E6741E" w:rsidR="009F3F6E" w:rsidRDefault="009F3F6E" w:rsidP="00917AB1">
      <w:r>
        <w:t xml:space="preserve">The students could choose challenges they faced from a </w:t>
      </w:r>
      <w:r w:rsidR="00C2300F">
        <w:t xml:space="preserve">pre-determined </w:t>
      </w:r>
      <w:r>
        <w:t xml:space="preserve">list.  As noted in Table 13, making sure they were on track with assignments and knowing how to get technical assistance were mentioned </w:t>
      </w:r>
      <w:r w:rsidR="0002777A">
        <w:t xml:space="preserve">the most, followed </w:t>
      </w:r>
      <w:r w:rsidR="00C2300F">
        <w:t>b</w:t>
      </w:r>
      <w:r w:rsidR="0002777A">
        <w:t xml:space="preserve">y </w:t>
      </w:r>
      <w:r w:rsidR="00C2300F">
        <w:t xml:space="preserve">communicating during GoToTraining sessions and </w:t>
      </w:r>
      <w:r w:rsidR="0002777A">
        <w:t>understanding course materials.</w:t>
      </w:r>
    </w:p>
    <w:p w14:paraId="4207CA26" w14:textId="77777777" w:rsidR="00E41D66" w:rsidRPr="0002777A" w:rsidRDefault="00E41D66" w:rsidP="00E41D66">
      <w:pPr>
        <w:jc w:val="center"/>
        <w:rPr>
          <w:b/>
        </w:rPr>
      </w:pPr>
      <w:r w:rsidRPr="0002777A">
        <w:rPr>
          <w:b/>
        </w:rPr>
        <w:t>Table 13 Challenges</w:t>
      </w:r>
    </w:p>
    <w:tbl>
      <w:tblPr>
        <w:tblW w:w="9680" w:type="dxa"/>
        <w:tblLook w:val="04A0" w:firstRow="1" w:lastRow="0" w:firstColumn="1" w:lastColumn="0" w:noHBand="0" w:noVBand="1"/>
      </w:tblPr>
      <w:tblGrid>
        <w:gridCol w:w="3360"/>
        <w:gridCol w:w="980"/>
        <w:gridCol w:w="740"/>
        <w:gridCol w:w="780"/>
        <w:gridCol w:w="800"/>
        <w:gridCol w:w="680"/>
        <w:gridCol w:w="680"/>
        <w:gridCol w:w="700"/>
        <w:gridCol w:w="960"/>
      </w:tblGrid>
      <w:tr w:rsidR="00E41D66" w:rsidRPr="0002777A" w14:paraId="6465EAB7" w14:textId="77777777" w:rsidTr="00E41D66">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CCB92" w14:textId="77777777" w:rsidR="00E41D66" w:rsidRPr="0002777A" w:rsidRDefault="00E41D66" w:rsidP="00E41D66">
            <w:pPr>
              <w:rPr>
                <w:b/>
                <w:bCs/>
                <w:color w:val="000000"/>
                <w:sz w:val="22"/>
                <w:szCs w:val="22"/>
              </w:rPr>
            </w:pPr>
            <w:r w:rsidRPr="0002777A">
              <w:rPr>
                <w:b/>
                <w:bCs/>
                <w:color w:val="000000"/>
                <w:sz w:val="22"/>
                <w:szCs w:val="22"/>
              </w:rPr>
              <w:t>Challenges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A2A880B" w14:textId="77777777" w:rsidR="00E41D66" w:rsidRPr="0002777A" w:rsidRDefault="00E41D66" w:rsidP="00E41D66">
            <w:pPr>
              <w:jc w:val="right"/>
              <w:rPr>
                <w:b/>
                <w:color w:val="000000"/>
                <w:sz w:val="22"/>
                <w:szCs w:val="22"/>
              </w:rPr>
            </w:pPr>
            <w:r w:rsidRPr="0002777A">
              <w:rPr>
                <w:b/>
                <w:color w:val="000000"/>
                <w:sz w:val="22"/>
                <w:szCs w:val="22"/>
              </w:rPr>
              <w:t>301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CB1C5F8" w14:textId="77777777" w:rsidR="00E41D66" w:rsidRPr="0002777A" w:rsidRDefault="00E41D66" w:rsidP="00E41D66">
            <w:pPr>
              <w:jc w:val="right"/>
              <w:rPr>
                <w:b/>
                <w:color w:val="000000"/>
                <w:sz w:val="22"/>
                <w:szCs w:val="22"/>
              </w:rPr>
            </w:pPr>
            <w:r w:rsidRPr="0002777A">
              <w:rPr>
                <w:b/>
                <w:color w:val="000000"/>
                <w:sz w:val="22"/>
                <w:szCs w:val="22"/>
              </w:rPr>
              <w:t>302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B0488DF" w14:textId="77777777" w:rsidR="00E41D66" w:rsidRPr="0002777A" w:rsidRDefault="00E41D66" w:rsidP="00E41D66">
            <w:pPr>
              <w:jc w:val="right"/>
              <w:rPr>
                <w:b/>
                <w:color w:val="000000"/>
                <w:sz w:val="22"/>
                <w:szCs w:val="22"/>
              </w:rPr>
            </w:pPr>
            <w:r w:rsidRPr="0002777A">
              <w:rPr>
                <w:b/>
                <w:color w:val="000000"/>
                <w:sz w:val="22"/>
                <w:szCs w:val="22"/>
              </w:rPr>
              <w:t>303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8039B51" w14:textId="77777777" w:rsidR="00E41D66" w:rsidRPr="0002777A" w:rsidRDefault="00E41D66" w:rsidP="00E41D66">
            <w:pPr>
              <w:jc w:val="right"/>
              <w:rPr>
                <w:b/>
                <w:color w:val="000000"/>
                <w:sz w:val="22"/>
                <w:szCs w:val="22"/>
              </w:rPr>
            </w:pPr>
            <w:r w:rsidRPr="0002777A">
              <w:rPr>
                <w:b/>
                <w:color w:val="000000"/>
                <w:sz w:val="22"/>
                <w:szCs w:val="22"/>
              </w:rPr>
              <w:t>304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D6A5721" w14:textId="77777777" w:rsidR="00E41D66" w:rsidRPr="0002777A" w:rsidRDefault="00E41D66" w:rsidP="00E41D66">
            <w:pPr>
              <w:jc w:val="right"/>
              <w:rPr>
                <w:b/>
                <w:color w:val="000000"/>
                <w:sz w:val="22"/>
                <w:szCs w:val="22"/>
              </w:rPr>
            </w:pPr>
            <w:r w:rsidRPr="0002777A">
              <w:rPr>
                <w:b/>
                <w:color w:val="000000"/>
                <w:sz w:val="22"/>
                <w:szCs w:val="22"/>
              </w:rPr>
              <w:t>305</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39D6BA0" w14:textId="77777777" w:rsidR="00E41D66" w:rsidRPr="0002777A" w:rsidRDefault="00E41D66" w:rsidP="00E41D66">
            <w:pPr>
              <w:jc w:val="right"/>
              <w:rPr>
                <w:b/>
                <w:color w:val="000000"/>
                <w:sz w:val="22"/>
                <w:szCs w:val="22"/>
              </w:rPr>
            </w:pPr>
            <w:r w:rsidRPr="0002777A">
              <w:rPr>
                <w:b/>
                <w:color w:val="000000"/>
                <w:sz w:val="22"/>
                <w:szCs w:val="22"/>
              </w:rPr>
              <w:t>306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49369C69" w14:textId="77777777" w:rsidR="00E41D66" w:rsidRPr="0002777A" w:rsidRDefault="00E41D66" w:rsidP="00E41D66">
            <w:pPr>
              <w:jc w:val="right"/>
              <w:rPr>
                <w:b/>
                <w:color w:val="000000"/>
                <w:sz w:val="22"/>
                <w:szCs w:val="22"/>
              </w:rPr>
            </w:pPr>
            <w:r w:rsidRPr="0002777A">
              <w:rPr>
                <w:b/>
                <w:color w:val="000000"/>
                <w:sz w:val="22"/>
                <w:szCs w:val="22"/>
              </w:rPr>
              <w:t>307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1B4654" w14:textId="77777777" w:rsidR="00E41D66" w:rsidRPr="0002777A" w:rsidRDefault="00E41D66" w:rsidP="00E41D66">
            <w:pPr>
              <w:rPr>
                <w:b/>
                <w:bCs/>
                <w:color w:val="000000"/>
                <w:sz w:val="22"/>
                <w:szCs w:val="22"/>
              </w:rPr>
            </w:pPr>
            <w:r w:rsidRPr="0002777A">
              <w:rPr>
                <w:b/>
                <w:bCs/>
                <w:color w:val="000000"/>
                <w:sz w:val="22"/>
                <w:szCs w:val="22"/>
              </w:rPr>
              <w:t>Totals</w:t>
            </w:r>
          </w:p>
        </w:tc>
      </w:tr>
      <w:tr w:rsidR="00E41D66" w:rsidRPr="0002777A" w14:paraId="139C3D2D" w14:textId="77777777" w:rsidTr="00E41D66">
        <w:trPr>
          <w:trHeight w:val="552"/>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4EA6565" w14:textId="77777777" w:rsidR="00E41D66" w:rsidRPr="0002777A" w:rsidRDefault="00E41D66" w:rsidP="00E41D66">
            <w:pPr>
              <w:rPr>
                <w:color w:val="000000"/>
                <w:sz w:val="22"/>
                <w:szCs w:val="22"/>
              </w:rPr>
            </w:pPr>
            <w:r w:rsidRPr="0002777A">
              <w:rPr>
                <w:rFonts w:eastAsia="Wingdings" w:cs="Wingdings"/>
                <w:color w:val="000000"/>
                <w:sz w:val="22"/>
                <w:szCs w:val="22"/>
              </w:rPr>
              <w:t>Making sure I was on track with all my assignments.</w:t>
            </w:r>
          </w:p>
        </w:tc>
        <w:tc>
          <w:tcPr>
            <w:tcW w:w="980" w:type="dxa"/>
            <w:tcBorders>
              <w:top w:val="nil"/>
              <w:left w:val="nil"/>
              <w:bottom w:val="single" w:sz="4" w:space="0" w:color="auto"/>
              <w:right w:val="single" w:sz="4" w:space="0" w:color="auto"/>
            </w:tcBorders>
            <w:shd w:val="clear" w:color="auto" w:fill="auto"/>
            <w:noWrap/>
            <w:vAlign w:val="bottom"/>
            <w:hideMark/>
          </w:tcPr>
          <w:p w14:paraId="1F409149" w14:textId="77777777" w:rsidR="00E41D66" w:rsidRPr="0002777A" w:rsidRDefault="00E41D66" w:rsidP="00E41D66">
            <w:pPr>
              <w:rPr>
                <w:color w:val="000000"/>
                <w:sz w:val="22"/>
                <w:szCs w:val="22"/>
              </w:rPr>
            </w:pPr>
            <w:r w:rsidRPr="0002777A">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0B125CD6" w14:textId="77777777" w:rsidR="00E41D66" w:rsidRPr="0002777A" w:rsidRDefault="00E41D66" w:rsidP="00E41D66">
            <w:pPr>
              <w:rPr>
                <w:color w:val="000000"/>
                <w:sz w:val="22"/>
                <w:szCs w:val="22"/>
              </w:rPr>
            </w:pPr>
            <w:r w:rsidRPr="0002777A">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A8043E0" w14:textId="77777777" w:rsidR="00E41D66" w:rsidRPr="0002777A" w:rsidRDefault="00E41D66" w:rsidP="00E41D66">
            <w:pPr>
              <w:jc w:val="right"/>
              <w:rPr>
                <w:color w:val="000000"/>
                <w:sz w:val="22"/>
                <w:szCs w:val="22"/>
              </w:rPr>
            </w:pPr>
            <w:r w:rsidRPr="0002777A">
              <w:rPr>
                <w:color w:val="000000"/>
                <w:sz w:val="22"/>
                <w:szCs w:val="22"/>
              </w:rPr>
              <w:t>6</w:t>
            </w:r>
          </w:p>
        </w:tc>
        <w:tc>
          <w:tcPr>
            <w:tcW w:w="800" w:type="dxa"/>
            <w:tcBorders>
              <w:top w:val="nil"/>
              <w:left w:val="nil"/>
              <w:bottom w:val="single" w:sz="4" w:space="0" w:color="auto"/>
              <w:right w:val="single" w:sz="4" w:space="0" w:color="auto"/>
            </w:tcBorders>
            <w:shd w:val="clear" w:color="auto" w:fill="auto"/>
            <w:noWrap/>
            <w:vAlign w:val="bottom"/>
            <w:hideMark/>
          </w:tcPr>
          <w:p w14:paraId="05B8C2D1" w14:textId="77777777" w:rsidR="00E41D66" w:rsidRPr="0002777A" w:rsidRDefault="00E41D66" w:rsidP="00E41D66">
            <w:pPr>
              <w:jc w:val="right"/>
              <w:rPr>
                <w:color w:val="000000"/>
                <w:sz w:val="22"/>
                <w:szCs w:val="22"/>
              </w:rPr>
            </w:pPr>
            <w:r w:rsidRPr="0002777A">
              <w:rPr>
                <w:color w:val="000000"/>
                <w:sz w:val="22"/>
                <w:szCs w:val="22"/>
              </w:rPr>
              <w:t>8</w:t>
            </w:r>
          </w:p>
        </w:tc>
        <w:tc>
          <w:tcPr>
            <w:tcW w:w="680" w:type="dxa"/>
            <w:tcBorders>
              <w:top w:val="nil"/>
              <w:left w:val="nil"/>
              <w:bottom w:val="single" w:sz="4" w:space="0" w:color="auto"/>
              <w:right w:val="single" w:sz="4" w:space="0" w:color="auto"/>
            </w:tcBorders>
            <w:shd w:val="clear" w:color="auto" w:fill="auto"/>
            <w:noWrap/>
            <w:vAlign w:val="bottom"/>
            <w:hideMark/>
          </w:tcPr>
          <w:p w14:paraId="1C16889F" w14:textId="77777777" w:rsidR="00E41D66" w:rsidRPr="0002777A" w:rsidRDefault="00E41D66" w:rsidP="00E41D66">
            <w:pPr>
              <w:jc w:val="right"/>
              <w:rPr>
                <w:color w:val="000000"/>
                <w:sz w:val="22"/>
                <w:szCs w:val="22"/>
              </w:rPr>
            </w:pPr>
            <w:r w:rsidRPr="0002777A">
              <w:rPr>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14:paraId="2783F42F" w14:textId="77777777" w:rsidR="00E41D66" w:rsidRPr="0002777A" w:rsidRDefault="00E41D66" w:rsidP="00E41D66">
            <w:pPr>
              <w:jc w:val="right"/>
              <w:rPr>
                <w:color w:val="000000"/>
                <w:sz w:val="22"/>
                <w:szCs w:val="22"/>
              </w:rPr>
            </w:pPr>
            <w:r w:rsidRPr="0002777A">
              <w:rPr>
                <w:color w:val="000000"/>
                <w:sz w:val="22"/>
                <w:szCs w:val="22"/>
              </w:rPr>
              <w:t>6</w:t>
            </w:r>
          </w:p>
        </w:tc>
        <w:tc>
          <w:tcPr>
            <w:tcW w:w="700" w:type="dxa"/>
            <w:tcBorders>
              <w:top w:val="nil"/>
              <w:left w:val="nil"/>
              <w:bottom w:val="single" w:sz="4" w:space="0" w:color="auto"/>
              <w:right w:val="single" w:sz="4" w:space="0" w:color="auto"/>
            </w:tcBorders>
            <w:shd w:val="clear" w:color="auto" w:fill="auto"/>
            <w:noWrap/>
            <w:vAlign w:val="bottom"/>
            <w:hideMark/>
          </w:tcPr>
          <w:p w14:paraId="0C3B804D" w14:textId="77777777" w:rsidR="00E41D66" w:rsidRPr="0002777A" w:rsidRDefault="00E41D66" w:rsidP="00E41D66">
            <w:pPr>
              <w:rPr>
                <w:color w:val="000000"/>
                <w:sz w:val="22"/>
                <w:szCs w:val="22"/>
              </w:rPr>
            </w:pPr>
            <w:r w:rsidRPr="0002777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1B5B98D" w14:textId="77777777" w:rsidR="00E41D66" w:rsidRPr="0002777A" w:rsidRDefault="00E41D66" w:rsidP="00E41D66">
            <w:pPr>
              <w:jc w:val="right"/>
              <w:rPr>
                <w:b/>
                <w:bCs/>
                <w:color w:val="000000"/>
                <w:sz w:val="22"/>
                <w:szCs w:val="22"/>
              </w:rPr>
            </w:pPr>
            <w:r w:rsidRPr="0002777A">
              <w:rPr>
                <w:b/>
                <w:bCs/>
                <w:color w:val="000000"/>
                <w:sz w:val="22"/>
                <w:szCs w:val="22"/>
              </w:rPr>
              <w:t>23</w:t>
            </w:r>
          </w:p>
        </w:tc>
      </w:tr>
      <w:tr w:rsidR="00E41D66" w:rsidRPr="0002777A" w14:paraId="6EEC0979" w14:textId="77777777" w:rsidTr="00E41D66">
        <w:trPr>
          <w:trHeight w:val="82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BE3B0DA" w14:textId="77777777" w:rsidR="00E41D66" w:rsidRPr="0002777A" w:rsidRDefault="00E41D66" w:rsidP="00E41D66">
            <w:pPr>
              <w:rPr>
                <w:color w:val="000000"/>
                <w:sz w:val="22"/>
                <w:szCs w:val="22"/>
              </w:rPr>
            </w:pPr>
            <w:r w:rsidRPr="0002777A">
              <w:rPr>
                <w:rFonts w:eastAsia="Wingdings" w:cs="Wingdings"/>
                <w:color w:val="000000"/>
                <w:sz w:val="22"/>
                <w:szCs w:val="22"/>
              </w:rPr>
              <w:t>Communicating during GoToTraining sessions (chat box, phone, mic).</w:t>
            </w:r>
          </w:p>
        </w:tc>
        <w:tc>
          <w:tcPr>
            <w:tcW w:w="980" w:type="dxa"/>
            <w:tcBorders>
              <w:top w:val="nil"/>
              <w:left w:val="nil"/>
              <w:bottom w:val="single" w:sz="4" w:space="0" w:color="auto"/>
              <w:right w:val="single" w:sz="4" w:space="0" w:color="auto"/>
            </w:tcBorders>
            <w:shd w:val="clear" w:color="auto" w:fill="auto"/>
            <w:noWrap/>
            <w:vAlign w:val="bottom"/>
            <w:hideMark/>
          </w:tcPr>
          <w:p w14:paraId="19047C4E" w14:textId="77777777" w:rsidR="00E41D66" w:rsidRPr="0002777A" w:rsidRDefault="00E41D66" w:rsidP="00E41D66">
            <w:pPr>
              <w:jc w:val="right"/>
              <w:rPr>
                <w:color w:val="000000"/>
                <w:sz w:val="22"/>
                <w:szCs w:val="22"/>
              </w:rPr>
            </w:pPr>
            <w:r w:rsidRPr="0002777A">
              <w:rPr>
                <w:color w:val="000000"/>
                <w:sz w:val="22"/>
                <w:szCs w:val="22"/>
              </w:rPr>
              <w:t>4</w:t>
            </w:r>
          </w:p>
        </w:tc>
        <w:tc>
          <w:tcPr>
            <w:tcW w:w="740" w:type="dxa"/>
            <w:tcBorders>
              <w:top w:val="nil"/>
              <w:left w:val="nil"/>
              <w:bottom w:val="single" w:sz="4" w:space="0" w:color="auto"/>
              <w:right w:val="single" w:sz="4" w:space="0" w:color="auto"/>
            </w:tcBorders>
            <w:shd w:val="clear" w:color="auto" w:fill="auto"/>
            <w:noWrap/>
            <w:vAlign w:val="bottom"/>
            <w:hideMark/>
          </w:tcPr>
          <w:p w14:paraId="5C217F65" w14:textId="77777777" w:rsidR="00E41D66" w:rsidRPr="0002777A" w:rsidRDefault="00E41D66" w:rsidP="00E41D66">
            <w:pPr>
              <w:rPr>
                <w:color w:val="000000"/>
                <w:sz w:val="22"/>
                <w:szCs w:val="22"/>
              </w:rPr>
            </w:pPr>
            <w:r w:rsidRPr="0002777A">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0C213557" w14:textId="77777777" w:rsidR="00E41D66" w:rsidRPr="0002777A" w:rsidRDefault="00E41D66" w:rsidP="00E41D66">
            <w:pPr>
              <w:jc w:val="right"/>
              <w:rPr>
                <w:color w:val="000000"/>
                <w:sz w:val="22"/>
                <w:szCs w:val="22"/>
              </w:rPr>
            </w:pPr>
            <w:r w:rsidRPr="0002777A">
              <w:rPr>
                <w:color w:val="000000"/>
                <w:sz w:val="22"/>
                <w:szCs w:val="22"/>
              </w:rPr>
              <w:t>2</w:t>
            </w:r>
          </w:p>
        </w:tc>
        <w:tc>
          <w:tcPr>
            <w:tcW w:w="800" w:type="dxa"/>
            <w:tcBorders>
              <w:top w:val="nil"/>
              <w:left w:val="nil"/>
              <w:bottom w:val="single" w:sz="4" w:space="0" w:color="auto"/>
              <w:right w:val="single" w:sz="4" w:space="0" w:color="auto"/>
            </w:tcBorders>
            <w:shd w:val="clear" w:color="auto" w:fill="auto"/>
            <w:noWrap/>
            <w:vAlign w:val="bottom"/>
            <w:hideMark/>
          </w:tcPr>
          <w:p w14:paraId="7107F071" w14:textId="77777777" w:rsidR="00E41D66" w:rsidRPr="0002777A" w:rsidRDefault="00E41D66" w:rsidP="00E41D66">
            <w:pPr>
              <w:jc w:val="right"/>
              <w:rPr>
                <w:color w:val="000000"/>
                <w:sz w:val="22"/>
                <w:szCs w:val="22"/>
              </w:rPr>
            </w:pPr>
            <w:r w:rsidRPr="0002777A">
              <w:rPr>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14:paraId="58A014D6" w14:textId="77777777" w:rsidR="00E41D66" w:rsidRPr="0002777A" w:rsidRDefault="00E41D66" w:rsidP="00E41D66">
            <w:pPr>
              <w:rPr>
                <w:color w:val="000000"/>
                <w:sz w:val="22"/>
                <w:szCs w:val="22"/>
              </w:rPr>
            </w:pPr>
            <w:r w:rsidRPr="0002777A">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104C4444" w14:textId="77777777" w:rsidR="00E41D66" w:rsidRPr="0002777A" w:rsidRDefault="00E41D66" w:rsidP="00E41D66">
            <w:pPr>
              <w:rPr>
                <w:color w:val="000000"/>
                <w:sz w:val="22"/>
                <w:szCs w:val="22"/>
              </w:rPr>
            </w:pPr>
            <w:r w:rsidRPr="0002777A">
              <w:rPr>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14:paraId="58E3951B" w14:textId="77777777" w:rsidR="00E41D66" w:rsidRPr="0002777A" w:rsidRDefault="00E41D66" w:rsidP="00E41D66">
            <w:pPr>
              <w:rPr>
                <w:color w:val="000000"/>
                <w:sz w:val="22"/>
                <w:szCs w:val="22"/>
              </w:rPr>
            </w:pPr>
            <w:r w:rsidRPr="0002777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DDC13B0" w14:textId="77777777" w:rsidR="00E41D66" w:rsidRPr="0002777A" w:rsidRDefault="00E41D66" w:rsidP="00E41D66">
            <w:pPr>
              <w:jc w:val="right"/>
              <w:rPr>
                <w:b/>
                <w:bCs/>
                <w:color w:val="000000"/>
                <w:sz w:val="22"/>
                <w:szCs w:val="22"/>
              </w:rPr>
            </w:pPr>
            <w:r w:rsidRPr="0002777A">
              <w:rPr>
                <w:b/>
                <w:bCs/>
                <w:color w:val="000000"/>
                <w:sz w:val="22"/>
                <w:szCs w:val="22"/>
              </w:rPr>
              <w:t>9</w:t>
            </w:r>
          </w:p>
        </w:tc>
      </w:tr>
      <w:tr w:rsidR="00E41D66" w:rsidRPr="0002777A" w14:paraId="68137D28" w14:textId="77777777" w:rsidTr="00E41D66">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70344C2F" w14:textId="77777777" w:rsidR="00E41D66" w:rsidRPr="0002777A" w:rsidRDefault="00E41D66" w:rsidP="00E41D66">
            <w:pPr>
              <w:rPr>
                <w:color w:val="000000"/>
                <w:sz w:val="22"/>
                <w:szCs w:val="22"/>
              </w:rPr>
            </w:pPr>
            <w:r w:rsidRPr="0002777A">
              <w:rPr>
                <w:rFonts w:eastAsia="Wingdings" w:cs="Wingdings"/>
                <w:color w:val="000000"/>
                <w:sz w:val="22"/>
                <w:szCs w:val="22"/>
              </w:rPr>
              <w:t>Accessing course materials.</w:t>
            </w:r>
          </w:p>
        </w:tc>
        <w:tc>
          <w:tcPr>
            <w:tcW w:w="980" w:type="dxa"/>
            <w:tcBorders>
              <w:top w:val="nil"/>
              <w:left w:val="nil"/>
              <w:bottom w:val="single" w:sz="4" w:space="0" w:color="auto"/>
              <w:right w:val="single" w:sz="4" w:space="0" w:color="auto"/>
            </w:tcBorders>
            <w:shd w:val="clear" w:color="auto" w:fill="auto"/>
            <w:noWrap/>
            <w:vAlign w:val="bottom"/>
            <w:hideMark/>
          </w:tcPr>
          <w:p w14:paraId="215B9033" w14:textId="77777777" w:rsidR="00E41D66" w:rsidRPr="0002777A" w:rsidRDefault="00E41D66" w:rsidP="00E41D66">
            <w:pPr>
              <w:rPr>
                <w:color w:val="000000"/>
                <w:sz w:val="22"/>
                <w:szCs w:val="22"/>
              </w:rPr>
            </w:pPr>
            <w:r w:rsidRPr="0002777A">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50B7C85F" w14:textId="77777777" w:rsidR="00E41D66" w:rsidRPr="0002777A" w:rsidRDefault="00E41D66" w:rsidP="00E41D66">
            <w:pPr>
              <w:rPr>
                <w:color w:val="000000"/>
                <w:sz w:val="22"/>
                <w:szCs w:val="22"/>
              </w:rPr>
            </w:pPr>
            <w:r w:rsidRPr="0002777A">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358EC82B" w14:textId="77777777" w:rsidR="00E41D66" w:rsidRPr="0002777A" w:rsidRDefault="00E41D66" w:rsidP="00E41D66">
            <w:pPr>
              <w:jc w:val="right"/>
              <w:rPr>
                <w:color w:val="000000"/>
                <w:sz w:val="22"/>
                <w:szCs w:val="22"/>
              </w:rPr>
            </w:pPr>
            <w:r w:rsidRPr="0002777A">
              <w:rPr>
                <w:color w:val="000000"/>
                <w:sz w:val="22"/>
                <w:szCs w:val="22"/>
              </w:rPr>
              <w:t>1</w:t>
            </w:r>
          </w:p>
        </w:tc>
        <w:tc>
          <w:tcPr>
            <w:tcW w:w="800" w:type="dxa"/>
            <w:tcBorders>
              <w:top w:val="nil"/>
              <w:left w:val="nil"/>
              <w:bottom w:val="single" w:sz="4" w:space="0" w:color="auto"/>
              <w:right w:val="single" w:sz="4" w:space="0" w:color="auto"/>
            </w:tcBorders>
            <w:shd w:val="clear" w:color="auto" w:fill="auto"/>
            <w:noWrap/>
            <w:vAlign w:val="bottom"/>
            <w:hideMark/>
          </w:tcPr>
          <w:p w14:paraId="41A1E36D" w14:textId="77777777" w:rsidR="00E41D66" w:rsidRPr="0002777A" w:rsidRDefault="00E41D66" w:rsidP="00E41D66">
            <w:pPr>
              <w:jc w:val="right"/>
              <w:rPr>
                <w:color w:val="000000"/>
                <w:sz w:val="22"/>
                <w:szCs w:val="22"/>
              </w:rPr>
            </w:pPr>
            <w:r w:rsidRPr="0002777A">
              <w:rPr>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14:paraId="7A9EA336" w14:textId="77777777" w:rsidR="00E41D66" w:rsidRPr="0002777A" w:rsidRDefault="00E41D66" w:rsidP="00E41D66">
            <w:pPr>
              <w:rPr>
                <w:color w:val="000000"/>
                <w:sz w:val="22"/>
                <w:szCs w:val="22"/>
              </w:rPr>
            </w:pPr>
            <w:r w:rsidRPr="0002777A">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2E84DEC" w14:textId="77777777" w:rsidR="00E41D66" w:rsidRPr="0002777A" w:rsidRDefault="00E41D66" w:rsidP="00E41D66">
            <w:pPr>
              <w:jc w:val="right"/>
              <w:rPr>
                <w:color w:val="000000"/>
                <w:sz w:val="22"/>
                <w:szCs w:val="22"/>
              </w:rPr>
            </w:pPr>
            <w:r w:rsidRPr="0002777A">
              <w:rPr>
                <w:color w:val="000000"/>
                <w:sz w:val="22"/>
                <w:szCs w:val="22"/>
              </w:rPr>
              <w:t>2</w:t>
            </w:r>
          </w:p>
        </w:tc>
        <w:tc>
          <w:tcPr>
            <w:tcW w:w="700" w:type="dxa"/>
            <w:tcBorders>
              <w:top w:val="nil"/>
              <w:left w:val="nil"/>
              <w:bottom w:val="single" w:sz="4" w:space="0" w:color="auto"/>
              <w:right w:val="single" w:sz="4" w:space="0" w:color="auto"/>
            </w:tcBorders>
            <w:shd w:val="clear" w:color="auto" w:fill="auto"/>
            <w:noWrap/>
            <w:vAlign w:val="bottom"/>
            <w:hideMark/>
          </w:tcPr>
          <w:p w14:paraId="15022197" w14:textId="77777777" w:rsidR="00E41D66" w:rsidRPr="0002777A" w:rsidRDefault="00E41D66" w:rsidP="00E41D66">
            <w:pPr>
              <w:rPr>
                <w:color w:val="000000"/>
                <w:sz w:val="22"/>
                <w:szCs w:val="22"/>
              </w:rPr>
            </w:pPr>
            <w:r w:rsidRPr="0002777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DCF62F1" w14:textId="77777777" w:rsidR="00E41D66" w:rsidRPr="0002777A" w:rsidRDefault="00E41D66" w:rsidP="00E41D66">
            <w:pPr>
              <w:jc w:val="right"/>
              <w:rPr>
                <w:b/>
                <w:bCs/>
                <w:color w:val="000000"/>
                <w:sz w:val="22"/>
                <w:szCs w:val="22"/>
              </w:rPr>
            </w:pPr>
            <w:r w:rsidRPr="0002777A">
              <w:rPr>
                <w:b/>
                <w:bCs/>
                <w:color w:val="000000"/>
                <w:sz w:val="22"/>
                <w:szCs w:val="22"/>
              </w:rPr>
              <w:t>4</w:t>
            </w:r>
          </w:p>
        </w:tc>
      </w:tr>
      <w:tr w:rsidR="00E41D66" w:rsidRPr="0002777A" w14:paraId="1A360924" w14:textId="77777777" w:rsidTr="00E41D66">
        <w:trPr>
          <w:trHeight w:val="552"/>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EB55DEB" w14:textId="77777777" w:rsidR="00E41D66" w:rsidRPr="0002777A" w:rsidRDefault="00E41D66" w:rsidP="00E41D66">
            <w:pPr>
              <w:rPr>
                <w:color w:val="000000"/>
                <w:sz w:val="22"/>
                <w:szCs w:val="22"/>
              </w:rPr>
            </w:pPr>
            <w:r w:rsidRPr="0002777A">
              <w:rPr>
                <w:rFonts w:eastAsia="Wingdings" w:cs="Wingdings"/>
                <w:color w:val="000000"/>
                <w:sz w:val="22"/>
                <w:szCs w:val="22"/>
              </w:rPr>
              <w:t>Understanding the instructor's lectures.</w:t>
            </w:r>
          </w:p>
        </w:tc>
        <w:tc>
          <w:tcPr>
            <w:tcW w:w="980" w:type="dxa"/>
            <w:tcBorders>
              <w:top w:val="nil"/>
              <w:left w:val="nil"/>
              <w:bottom w:val="single" w:sz="4" w:space="0" w:color="auto"/>
              <w:right w:val="single" w:sz="4" w:space="0" w:color="auto"/>
            </w:tcBorders>
            <w:shd w:val="clear" w:color="auto" w:fill="auto"/>
            <w:noWrap/>
            <w:vAlign w:val="bottom"/>
            <w:hideMark/>
          </w:tcPr>
          <w:p w14:paraId="1EE0D9EA" w14:textId="77777777" w:rsidR="00E41D66" w:rsidRPr="0002777A" w:rsidRDefault="00E41D66" w:rsidP="00E41D66">
            <w:pPr>
              <w:rPr>
                <w:color w:val="000000"/>
                <w:sz w:val="22"/>
                <w:szCs w:val="22"/>
              </w:rPr>
            </w:pPr>
            <w:r w:rsidRPr="0002777A">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33149BCF" w14:textId="77777777" w:rsidR="00E41D66" w:rsidRPr="0002777A" w:rsidRDefault="00E41D66" w:rsidP="00E41D66">
            <w:pPr>
              <w:rPr>
                <w:color w:val="000000"/>
                <w:sz w:val="22"/>
                <w:szCs w:val="22"/>
              </w:rPr>
            </w:pPr>
            <w:r w:rsidRPr="0002777A">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38AA17B6" w14:textId="77777777" w:rsidR="00E41D66" w:rsidRPr="0002777A" w:rsidRDefault="00E41D66" w:rsidP="00E41D66">
            <w:pPr>
              <w:jc w:val="right"/>
              <w:rPr>
                <w:color w:val="000000"/>
                <w:sz w:val="22"/>
                <w:szCs w:val="22"/>
              </w:rPr>
            </w:pPr>
            <w:r w:rsidRPr="0002777A">
              <w:rPr>
                <w:color w:val="000000"/>
                <w:sz w:val="22"/>
                <w:szCs w:val="22"/>
              </w:rPr>
              <w:t>3</w:t>
            </w:r>
          </w:p>
        </w:tc>
        <w:tc>
          <w:tcPr>
            <w:tcW w:w="800" w:type="dxa"/>
            <w:tcBorders>
              <w:top w:val="nil"/>
              <w:left w:val="nil"/>
              <w:bottom w:val="single" w:sz="4" w:space="0" w:color="auto"/>
              <w:right w:val="single" w:sz="4" w:space="0" w:color="auto"/>
            </w:tcBorders>
            <w:shd w:val="clear" w:color="auto" w:fill="auto"/>
            <w:noWrap/>
            <w:vAlign w:val="bottom"/>
            <w:hideMark/>
          </w:tcPr>
          <w:p w14:paraId="705C6DD7" w14:textId="77777777" w:rsidR="00E41D66" w:rsidRPr="0002777A" w:rsidRDefault="00E41D66" w:rsidP="00E41D66">
            <w:pPr>
              <w:jc w:val="right"/>
              <w:rPr>
                <w:color w:val="000000"/>
                <w:sz w:val="22"/>
                <w:szCs w:val="22"/>
              </w:rPr>
            </w:pPr>
            <w:r w:rsidRPr="0002777A">
              <w:rPr>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14:paraId="24EED14F" w14:textId="77777777" w:rsidR="00E41D66" w:rsidRPr="0002777A" w:rsidRDefault="00E41D66" w:rsidP="00E41D66">
            <w:pPr>
              <w:jc w:val="right"/>
              <w:rPr>
                <w:color w:val="000000"/>
                <w:sz w:val="22"/>
                <w:szCs w:val="22"/>
              </w:rPr>
            </w:pPr>
            <w:r w:rsidRPr="0002777A">
              <w:rPr>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14:paraId="78E09571" w14:textId="77777777" w:rsidR="00E41D66" w:rsidRPr="0002777A" w:rsidRDefault="00E41D66" w:rsidP="00E41D66">
            <w:pPr>
              <w:jc w:val="right"/>
              <w:rPr>
                <w:color w:val="000000"/>
                <w:sz w:val="22"/>
                <w:szCs w:val="22"/>
              </w:rPr>
            </w:pPr>
            <w:r w:rsidRPr="0002777A">
              <w:rPr>
                <w:color w:val="000000"/>
                <w:sz w:val="22"/>
                <w:szCs w:val="22"/>
              </w:rPr>
              <w:t>1</w:t>
            </w:r>
          </w:p>
        </w:tc>
        <w:tc>
          <w:tcPr>
            <w:tcW w:w="700" w:type="dxa"/>
            <w:tcBorders>
              <w:top w:val="nil"/>
              <w:left w:val="nil"/>
              <w:bottom w:val="single" w:sz="4" w:space="0" w:color="auto"/>
              <w:right w:val="single" w:sz="4" w:space="0" w:color="auto"/>
            </w:tcBorders>
            <w:shd w:val="clear" w:color="auto" w:fill="auto"/>
            <w:noWrap/>
            <w:vAlign w:val="bottom"/>
            <w:hideMark/>
          </w:tcPr>
          <w:p w14:paraId="5AD216C5" w14:textId="77777777" w:rsidR="00E41D66" w:rsidRPr="0002777A" w:rsidRDefault="00E41D66" w:rsidP="00E41D66">
            <w:pPr>
              <w:jc w:val="right"/>
              <w:rPr>
                <w:color w:val="000000"/>
                <w:sz w:val="22"/>
                <w:szCs w:val="22"/>
              </w:rPr>
            </w:pPr>
            <w:r w:rsidRPr="0002777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48C0742F" w14:textId="77777777" w:rsidR="00E41D66" w:rsidRPr="0002777A" w:rsidRDefault="00E41D66" w:rsidP="00E41D66">
            <w:pPr>
              <w:jc w:val="right"/>
              <w:rPr>
                <w:b/>
                <w:bCs/>
                <w:color w:val="000000"/>
                <w:sz w:val="22"/>
                <w:szCs w:val="22"/>
              </w:rPr>
            </w:pPr>
            <w:r w:rsidRPr="0002777A">
              <w:rPr>
                <w:b/>
                <w:bCs/>
                <w:color w:val="000000"/>
                <w:sz w:val="22"/>
                <w:szCs w:val="22"/>
              </w:rPr>
              <w:t>9</w:t>
            </w:r>
          </w:p>
        </w:tc>
      </w:tr>
      <w:tr w:rsidR="00E41D66" w:rsidRPr="0002777A" w14:paraId="7E99A1A4" w14:textId="77777777" w:rsidTr="00E41D66">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26096A4B" w14:textId="77777777" w:rsidR="00E41D66" w:rsidRPr="0002777A" w:rsidRDefault="00E41D66" w:rsidP="00E41D66">
            <w:pPr>
              <w:rPr>
                <w:color w:val="000000"/>
                <w:sz w:val="22"/>
                <w:szCs w:val="22"/>
              </w:rPr>
            </w:pPr>
            <w:r w:rsidRPr="0002777A">
              <w:rPr>
                <w:rFonts w:eastAsia="Wingdings" w:cs="Wingdings"/>
                <w:color w:val="000000"/>
                <w:sz w:val="22"/>
                <w:szCs w:val="22"/>
              </w:rPr>
              <w:t>Understanding course materials.</w:t>
            </w:r>
          </w:p>
        </w:tc>
        <w:tc>
          <w:tcPr>
            <w:tcW w:w="980" w:type="dxa"/>
            <w:tcBorders>
              <w:top w:val="nil"/>
              <w:left w:val="nil"/>
              <w:bottom w:val="single" w:sz="4" w:space="0" w:color="auto"/>
              <w:right w:val="single" w:sz="4" w:space="0" w:color="auto"/>
            </w:tcBorders>
            <w:shd w:val="clear" w:color="auto" w:fill="auto"/>
            <w:noWrap/>
            <w:vAlign w:val="bottom"/>
            <w:hideMark/>
          </w:tcPr>
          <w:p w14:paraId="523F8C46" w14:textId="77777777" w:rsidR="00E41D66" w:rsidRPr="0002777A" w:rsidRDefault="00E41D66" w:rsidP="00E41D66">
            <w:pPr>
              <w:rPr>
                <w:color w:val="000000"/>
                <w:sz w:val="22"/>
                <w:szCs w:val="22"/>
              </w:rPr>
            </w:pPr>
            <w:r w:rsidRPr="0002777A">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6AF528C7" w14:textId="77777777" w:rsidR="00E41D66" w:rsidRPr="0002777A" w:rsidRDefault="00E41D66" w:rsidP="00E41D66">
            <w:pPr>
              <w:rPr>
                <w:color w:val="000000"/>
                <w:sz w:val="22"/>
                <w:szCs w:val="22"/>
              </w:rPr>
            </w:pPr>
            <w:r w:rsidRPr="0002777A">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A2A41D8" w14:textId="77777777" w:rsidR="00E41D66" w:rsidRPr="0002777A" w:rsidRDefault="00E41D66" w:rsidP="00E41D66">
            <w:pPr>
              <w:jc w:val="right"/>
              <w:rPr>
                <w:color w:val="000000"/>
                <w:sz w:val="22"/>
                <w:szCs w:val="22"/>
              </w:rPr>
            </w:pPr>
            <w:r w:rsidRPr="0002777A">
              <w:rPr>
                <w:color w:val="000000"/>
                <w:sz w:val="22"/>
                <w:szCs w:val="22"/>
              </w:rPr>
              <w:t>1</w:t>
            </w:r>
          </w:p>
        </w:tc>
        <w:tc>
          <w:tcPr>
            <w:tcW w:w="800" w:type="dxa"/>
            <w:tcBorders>
              <w:top w:val="nil"/>
              <w:left w:val="nil"/>
              <w:bottom w:val="single" w:sz="4" w:space="0" w:color="auto"/>
              <w:right w:val="single" w:sz="4" w:space="0" w:color="auto"/>
            </w:tcBorders>
            <w:shd w:val="clear" w:color="auto" w:fill="auto"/>
            <w:noWrap/>
            <w:vAlign w:val="bottom"/>
            <w:hideMark/>
          </w:tcPr>
          <w:p w14:paraId="222CD682" w14:textId="77777777" w:rsidR="00E41D66" w:rsidRPr="0002777A" w:rsidRDefault="00E41D66" w:rsidP="00E41D66">
            <w:pPr>
              <w:rPr>
                <w:color w:val="000000"/>
                <w:sz w:val="22"/>
                <w:szCs w:val="22"/>
              </w:rPr>
            </w:pPr>
            <w:r w:rsidRPr="0002777A">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2D2E074E" w14:textId="77777777" w:rsidR="00E41D66" w:rsidRPr="0002777A" w:rsidRDefault="00E41D66" w:rsidP="00E41D66">
            <w:pPr>
              <w:rPr>
                <w:color w:val="000000"/>
                <w:sz w:val="22"/>
                <w:szCs w:val="22"/>
              </w:rPr>
            </w:pPr>
            <w:r w:rsidRPr="0002777A">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59DAF927" w14:textId="77777777" w:rsidR="00E41D66" w:rsidRPr="0002777A" w:rsidRDefault="00E41D66" w:rsidP="00E41D66">
            <w:pPr>
              <w:rPr>
                <w:color w:val="000000"/>
                <w:sz w:val="22"/>
                <w:szCs w:val="22"/>
              </w:rPr>
            </w:pPr>
            <w:r w:rsidRPr="0002777A">
              <w:rPr>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14:paraId="40952163" w14:textId="77777777" w:rsidR="00E41D66" w:rsidRPr="0002777A" w:rsidRDefault="00E41D66" w:rsidP="00E41D66">
            <w:pPr>
              <w:jc w:val="right"/>
              <w:rPr>
                <w:color w:val="000000"/>
                <w:sz w:val="22"/>
                <w:szCs w:val="22"/>
              </w:rPr>
            </w:pPr>
            <w:r w:rsidRPr="0002777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342EB319" w14:textId="77777777" w:rsidR="00E41D66" w:rsidRPr="0002777A" w:rsidRDefault="00E41D66" w:rsidP="00E41D66">
            <w:pPr>
              <w:jc w:val="right"/>
              <w:rPr>
                <w:b/>
                <w:bCs/>
                <w:color w:val="000000"/>
                <w:sz w:val="22"/>
                <w:szCs w:val="22"/>
              </w:rPr>
            </w:pPr>
            <w:r w:rsidRPr="0002777A">
              <w:rPr>
                <w:b/>
                <w:bCs/>
                <w:color w:val="000000"/>
                <w:sz w:val="22"/>
                <w:szCs w:val="22"/>
              </w:rPr>
              <w:t>2</w:t>
            </w:r>
          </w:p>
        </w:tc>
      </w:tr>
      <w:tr w:rsidR="00E41D66" w:rsidRPr="0002777A" w14:paraId="2AF30E7B" w14:textId="77777777" w:rsidTr="00E41D66">
        <w:trPr>
          <w:trHeight w:val="552"/>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6DB0F6E" w14:textId="77777777" w:rsidR="00E41D66" w:rsidRPr="0002777A" w:rsidRDefault="00E41D66" w:rsidP="00E41D66">
            <w:pPr>
              <w:rPr>
                <w:color w:val="000000"/>
                <w:sz w:val="22"/>
                <w:szCs w:val="22"/>
              </w:rPr>
            </w:pPr>
            <w:r w:rsidRPr="0002777A">
              <w:rPr>
                <w:rFonts w:eastAsia="Wingdings" w:cs="Wingdings"/>
                <w:color w:val="000000"/>
                <w:sz w:val="22"/>
                <w:szCs w:val="22"/>
              </w:rPr>
              <w:t>Posting on the discussion board in Canvas.</w:t>
            </w:r>
          </w:p>
        </w:tc>
        <w:tc>
          <w:tcPr>
            <w:tcW w:w="980" w:type="dxa"/>
            <w:tcBorders>
              <w:top w:val="nil"/>
              <w:left w:val="nil"/>
              <w:bottom w:val="single" w:sz="4" w:space="0" w:color="auto"/>
              <w:right w:val="single" w:sz="4" w:space="0" w:color="auto"/>
            </w:tcBorders>
            <w:shd w:val="clear" w:color="auto" w:fill="auto"/>
            <w:noWrap/>
            <w:vAlign w:val="bottom"/>
            <w:hideMark/>
          </w:tcPr>
          <w:p w14:paraId="7CEBDCBA" w14:textId="77777777" w:rsidR="00E41D66" w:rsidRPr="0002777A" w:rsidRDefault="00E41D66" w:rsidP="00E41D66">
            <w:pPr>
              <w:rPr>
                <w:color w:val="000000"/>
                <w:sz w:val="22"/>
                <w:szCs w:val="22"/>
              </w:rPr>
            </w:pPr>
            <w:r w:rsidRPr="0002777A">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7F7FCFBE" w14:textId="77777777" w:rsidR="00E41D66" w:rsidRPr="0002777A" w:rsidRDefault="00E41D66" w:rsidP="00E41D66">
            <w:pPr>
              <w:rPr>
                <w:color w:val="000000"/>
                <w:sz w:val="22"/>
                <w:szCs w:val="22"/>
              </w:rPr>
            </w:pPr>
            <w:r w:rsidRPr="0002777A">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655195BF" w14:textId="77777777" w:rsidR="00E41D66" w:rsidRPr="0002777A" w:rsidRDefault="00E41D66" w:rsidP="00E41D66">
            <w:pPr>
              <w:jc w:val="right"/>
              <w:rPr>
                <w:color w:val="000000"/>
                <w:sz w:val="22"/>
                <w:szCs w:val="22"/>
              </w:rPr>
            </w:pPr>
            <w:r w:rsidRPr="0002777A">
              <w:rPr>
                <w:color w:val="000000"/>
                <w:sz w:val="22"/>
                <w:szCs w:val="22"/>
              </w:rPr>
              <w:t>3</w:t>
            </w:r>
          </w:p>
        </w:tc>
        <w:tc>
          <w:tcPr>
            <w:tcW w:w="800" w:type="dxa"/>
            <w:tcBorders>
              <w:top w:val="nil"/>
              <w:left w:val="nil"/>
              <w:bottom w:val="single" w:sz="4" w:space="0" w:color="auto"/>
              <w:right w:val="single" w:sz="4" w:space="0" w:color="auto"/>
            </w:tcBorders>
            <w:shd w:val="clear" w:color="auto" w:fill="auto"/>
            <w:noWrap/>
            <w:vAlign w:val="bottom"/>
            <w:hideMark/>
          </w:tcPr>
          <w:p w14:paraId="05EAA59E" w14:textId="77777777" w:rsidR="00E41D66" w:rsidRPr="0002777A" w:rsidRDefault="00E41D66" w:rsidP="00E41D66">
            <w:pPr>
              <w:jc w:val="right"/>
              <w:rPr>
                <w:color w:val="000000"/>
                <w:sz w:val="22"/>
                <w:szCs w:val="22"/>
              </w:rPr>
            </w:pPr>
            <w:r w:rsidRPr="0002777A">
              <w:rPr>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14:paraId="15E06116" w14:textId="77777777" w:rsidR="00E41D66" w:rsidRPr="0002777A" w:rsidRDefault="00E41D66" w:rsidP="00E41D66">
            <w:pPr>
              <w:jc w:val="right"/>
              <w:rPr>
                <w:color w:val="000000"/>
                <w:sz w:val="22"/>
                <w:szCs w:val="22"/>
              </w:rPr>
            </w:pPr>
            <w:r w:rsidRPr="0002777A">
              <w:rPr>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14:paraId="5BF955CB" w14:textId="77777777" w:rsidR="00E41D66" w:rsidRPr="0002777A" w:rsidRDefault="00E41D66" w:rsidP="00E41D66">
            <w:pPr>
              <w:rPr>
                <w:color w:val="000000"/>
                <w:sz w:val="22"/>
                <w:szCs w:val="22"/>
              </w:rPr>
            </w:pPr>
            <w:r w:rsidRPr="0002777A">
              <w:rPr>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14:paraId="075D2D8F" w14:textId="77777777" w:rsidR="00E41D66" w:rsidRPr="0002777A" w:rsidRDefault="00E41D66" w:rsidP="00E41D66">
            <w:pPr>
              <w:jc w:val="right"/>
              <w:rPr>
                <w:color w:val="000000"/>
                <w:sz w:val="22"/>
                <w:szCs w:val="22"/>
              </w:rPr>
            </w:pPr>
            <w:r w:rsidRPr="0002777A">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1CA96E24" w14:textId="77777777" w:rsidR="00E41D66" w:rsidRPr="0002777A" w:rsidRDefault="00E41D66" w:rsidP="00E41D66">
            <w:pPr>
              <w:jc w:val="right"/>
              <w:rPr>
                <w:b/>
                <w:bCs/>
                <w:color w:val="000000"/>
                <w:sz w:val="22"/>
                <w:szCs w:val="22"/>
              </w:rPr>
            </w:pPr>
            <w:r w:rsidRPr="0002777A">
              <w:rPr>
                <w:b/>
                <w:bCs/>
                <w:color w:val="000000"/>
                <w:sz w:val="22"/>
                <w:szCs w:val="22"/>
              </w:rPr>
              <w:t>7</w:t>
            </w:r>
          </w:p>
        </w:tc>
      </w:tr>
      <w:tr w:rsidR="00E41D66" w:rsidRPr="0002777A" w14:paraId="3041B413" w14:textId="77777777" w:rsidTr="00E41D66">
        <w:trPr>
          <w:trHeight w:val="288"/>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497F4F63" w14:textId="77777777" w:rsidR="00E41D66" w:rsidRPr="0002777A" w:rsidRDefault="00E41D66" w:rsidP="00E41D66">
            <w:pPr>
              <w:rPr>
                <w:color w:val="000000"/>
                <w:sz w:val="22"/>
                <w:szCs w:val="22"/>
              </w:rPr>
            </w:pPr>
            <w:r w:rsidRPr="0002777A">
              <w:rPr>
                <w:rFonts w:eastAsia="Wingdings" w:cs="Wingdings"/>
                <w:color w:val="000000"/>
                <w:sz w:val="22"/>
                <w:szCs w:val="22"/>
              </w:rPr>
              <w:t>Using the Canvas email.</w:t>
            </w:r>
          </w:p>
        </w:tc>
        <w:tc>
          <w:tcPr>
            <w:tcW w:w="980" w:type="dxa"/>
            <w:tcBorders>
              <w:top w:val="nil"/>
              <w:left w:val="nil"/>
              <w:bottom w:val="single" w:sz="4" w:space="0" w:color="auto"/>
              <w:right w:val="single" w:sz="4" w:space="0" w:color="auto"/>
            </w:tcBorders>
            <w:shd w:val="clear" w:color="auto" w:fill="auto"/>
            <w:noWrap/>
            <w:vAlign w:val="bottom"/>
            <w:hideMark/>
          </w:tcPr>
          <w:p w14:paraId="3415667A" w14:textId="77777777" w:rsidR="00E41D66" w:rsidRPr="0002777A" w:rsidRDefault="00E41D66" w:rsidP="00E41D66">
            <w:pPr>
              <w:rPr>
                <w:color w:val="000000"/>
                <w:sz w:val="22"/>
                <w:szCs w:val="22"/>
              </w:rPr>
            </w:pPr>
            <w:r w:rsidRPr="0002777A">
              <w:rPr>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14:paraId="3409242C" w14:textId="77777777" w:rsidR="00E41D66" w:rsidRPr="0002777A" w:rsidRDefault="00E41D66" w:rsidP="00E41D66">
            <w:pPr>
              <w:rPr>
                <w:color w:val="000000"/>
                <w:sz w:val="22"/>
                <w:szCs w:val="22"/>
              </w:rPr>
            </w:pPr>
            <w:r w:rsidRPr="0002777A">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DBD7B42" w14:textId="77777777" w:rsidR="00E41D66" w:rsidRPr="0002777A" w:rsidRDefault="00E41D66" w:rsidP="00E41D66">
            <w:pPr>
              <w:rPr>
                <w:color w:val="000000"/>
                <w:sz w:val="22"/>
                <w:szCs w:val="22"/>
              </w:rPr>
            </w:pPr>
            <w:r w:rsidRPr="0002777A">
              <w:rPr>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14:paraId="492E738F" w14:textId="77777777" w:rsidR="00E41D66" w:rsidRPr="0002777A" w:rsidRDefault="00E41D66" w:rsidP="00E41D66">
            <w:pPr>
              <w:jc w:val="right"/>
              <w:rPr>
                <w:color w:val="000000"/>
                <w:sz w:val="22"/>
                <w:szCs w:val="22"/>
              </w:rPr>
            </w:pPr>
            <w:r w:rsidRPr="0002777A">
              <w:rPr>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14:paraId="161413F6" w14:textId="77777777" w:rsidR="00E41D66" w:rsidRPr="0002777A" w:rsidRDefault="00E41D66" w:rsidP="00E41D66">
            <w:pPr>
              <w:jc w:val="right"/>
              <w:rPr>
                <w:color w:val="000000"/>
                <w:sz w:val="22"/>
                <w:szCs w:val="22"/>
              </w:rPr>
            </w:pPr>
            <w:r w:rsidRPr="0002777A">
              <w:rPr>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14:paraId="1B4E8422" w14:textId="77777777" w:rsidR="00E41D66" w:rsidRPr="0002777A" w:rsidRDefault="00E41D66" w:rsidP="00E41D66">
            <w:pPr>
              <w:rPr>
                <w:color w:val="000000"/>
                <w:sz w:val="22"/>
                <w:szCs w:val="22"/>
              </w:rPr>
            </w:pPr>
            <w:r w:rsidRPr="0002777A">
              <w:rPr>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14:paraId="2E2FD5EF" w14:textId="77777777" w:rsidR="00E41D66" w:rsidRPr="0002777A" w:rsidRDefault="00E41D66" w:rsidP="00E41D66">
            <w:pPr>
              <w:rPr>
                <w:color w:val="000000"/>
                <w:sz w:val="22"/>
                <w:szCs w:val="22"/>
              </w:rPr>
            </w:pPr>
            <w:r w:rsidRPr="0002777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C2EF388" w14:textId="77777777" w:rsidR="00E41D66" w:rsidRPr="0002777A" w:rsidRDefault="00E41D66" w:rsidP="00E41D66">
            <w:pPr>
              <w:jc w:val="right"/>
              <w:rPr>
                <w:b/>
                <w:bCs/>
                <w:color w:val="000000"/>
                <w:sz w:val="22"/>
                <w:szCs w:val="22"/>
              </w:rPr>
            </w:pPr>
            <w:r w:rsidRPr="0002777A">
              <w:rPr>
                <w:b/>
                <w:bCs/>
                <w:color w:val="000000"/>
                <w:sz w:val="22"/>
                <w:szCs w:val="22"/>
              </w:rPr>
              <w:t>2</w:t>
            </w:r>
          </w:p>
        </w:tc>
      </w:tr>
      <w:tr w:rsidR="00E41D66" w:rsidRPr="0002777A" w14:paraId="040278EB" w14:textId="77777777" w:rsidTr="00E41D66">
        <w:trPr>
          <w:trHeight w:val="552"/>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63A6068E" w14:textId="77777777" w:rsidR="00E41D66" w:rsidRPr="0002777A" w:rsidRDefault="00E41D66" w:rsidP="00E41D66">
            <w:pPr>
              <w:rPr>
                <w:color w:val="000000"/>
                <w:sz w:val="22"/>
                <w:szCs w:val="22"/>
              </w:rPr>
            </w:pPr>
            <w:r w:rsidRPr="0002777A">
              <w:rPr>
                <w:rFonts w:eastAsia="Wingdings" w:cs="Wingdings"/>
                <w:color w:val="000000"/>
                <w:sz w:val="22"/>
                <w:szCs w:val="22"/>
              </w:rPr>
              <w:t>Knowing how to get technical support.</w:t>
            </w:r>
          </w:p>
        </w:tc>
        <w:tc>
          <w:tcPr>
            <w:tcW w:w="980" w:type="dxa"/>
            <w:tcBorders>
              <w:top w:val="nil"/>
              <w:left w:val="nil"/>
              <w:bottom w:val="single" w:sz="4" w:space="0" w:color="auto"/>
              <w:right w:val="single" w:sz="4" w:space="0" w:color="auto"/>
            </w:tcBorders>
            <w:shd w:val="clear" w:color="auto" w:fill="auto"/>
            <w:noWrap/>
            <w:vAlign w:val="bottom"/>
            <w:hideMark/>
          </w:tcPr>
          <w:p w14:paraId="735664A0" w14:textId="77777777" w:rsidR="00E41D66" w:rsidRPr="0002777A" w:rsidRDefault="00E41D66" w:rsidP="00E41D66">
            <w:pPr>
              <w:jc w:val="right"/>
              <w:rPr>
                <w:color w:val="000000"/>
                <w:sz w:val="22"/>
                <w:szCs w:val="22"/>
              </w:rPr>
            </w:pPr>
            <w:r w:rsidRPr="0002777A">
              <w:rPr>
                <w:color w:val="000000"/>
                <w:sz w:val="22"/>
                <w:szCs w:val="22"/>
              </w:rPr>
              <w:t>10</w:t>
            </w:r>
          </w:p>
        </w:tc>
        <w:tc>
          <w:tcPr>
            <w:tcW w:w="740" w:type="dxa"/>
            <w:tcBorders>
              <w:top w:val="nil"/>
              <w:left w:val="nil"/>
              <w:bottom w:val="single" w:sz="4" w:space="0" w:color="auto"/>
              <w:right w:val="single" w:sz="4" w:space="0" w:color="auto"/>
            </w:tcBorders>
            <w:shd w:val="clear" w:color="auto" w:fill="auto"/>
            <w:noWrap/>
            <w:vAlign w:val="bottom"/>
            <w:hideMark/>
          </w:tcPr>
          <w:p w14:paraId="545F55AB" w14:textId="77777777" w:rsidR="00E41D66" w:rsidRPr="0002777A" w:rsidRDefault="00E41D66" w:rsidP="00E41D66">
            <w:pPr>
              <w:rPr>
                <w:color w:val="000000"/>
                <w:sz w:val="22"/>
                <w:szCs w:val="22"/>
              </w:rPr>
            </w:pPr>
            <w:r w:rsidRPr="0002777A">
              <w:rPr>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68667196" w14:textId="77777777" w:rsidR="00E41D66" w:rsidRPr="0002777A" w:rsidRDefault="00E41D66" w:rsidP="00E41D66">
            <w:pPr>
              <w:jc w:val="right"/>
              <w:rPr>
                <w:color w:val="000000"/>
                <w:sz w:val="22"/>
                <w:szCs w:val="22"/>
              </w:rPr>
            </w:pPr>
            <w:r w:rsidRPr="0002777A">
              <w:rPr>
                <w:color w:val="000000"/>
                <w:sz w:val="22"/>
                <w:szCs w:val="22"/>
              </w:rPr>
              <w:t>2</w:t>
            </w:r>
          </w:p>
        </w:tc>
        <w:tc>
          <w:tcPr>
            <w:tcW w:w="800" w:type="dxa"/>
            <w:tcBorders>
              <w:top w:val="nil"/>
              <w:left w:val="nil"/>
              <w:bottom w:val="single" w:sz="4" w:space="0" w:color="auto"/>
              <w:right w:val="single" w:sz="4" w:space="0" w:color="auto"/>
            </w:tcBorders>
            <w:shd w:val="clear" w:color="auto" w:fill="auto"/>
            <w:noWrap/>
            <w:vAlign w:val="bottom"/>
            <w:hideMark/>
          </w:tcPr>
          <w:p w14:paraId="3D2079FC" w14:textId="77777777" w:rsidR="00E41D66" w:rsidRPr="0002777A" w:rsidRDefault="00E41D66" w:rsidP="00E41D66">
            <w:pPr>
              <w:jc w:val="right"/>
              <w:rPr>
                <w:color w:val="000000"/>
                <w:sz w:val="22"/>
                <w:szCs w:val="22"/>
              </w:rPr>
            </w:pPr>
            <w:r w:rsidRPr="0002777A">
              <w:rPr>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14:paraId="21F48101" w14:textId="77777777" w:rsidR="00E41D66" w:rsidRPr="0002777A" w:rsidRDefault="00E41D66" w:rsidP="00E41D66">
            <w:pPr>
              <w:rPr>
                <w:color w:val="000000"/>
                <w:sz w:val="22"/>
                <w:szCs w:val="22"/>
              </w:rPr>
            </w:pPr>
            <w:r w:rsidRPr="0002777A">
              <w:rPr>
                <w:color w:val="000000"/>
                <w:sz w:val="22"/>
                <w:szCs w:val="22"/>
              </w:rPr>
              <w:t> </w:t>
            </w:r>
          </w:p>
        </w:tc>
        <w:tc>
          <w:tcPr>
            <w:tcW w:w="680" w:type="dxa"/>
            <w:tcBorders>
              <w:top w:val="nil"/>
              <w:left w:val="nil"/>
              <w:bottom w:val="single" w:sz="4" w:space="0" w:color="auto"/>
              <w:right w:val="single" w:sz="4" w:space="0" w:color="auto"/>
            </w:tcBorders>
            <w:shd w:val="clear" w:color="auto" w:fill="auto"/>
            <w:noWrap/>
            <w:vAlign w:val="bottom"/>
            <w:hideMark/>
          </w:tcPr>
          <w:p w14:paraId="3C05CFA4" w14:textId="77777777" w:rsidR="00E41D66" w:rsidRPr="0002777A" w:rsidRDefault="00E41D66" w:rsidP="00E41D66">
            <w:pPr>
              <w:rPr>
                <w:color w:val="000000"/>
                <w:sz w:val="22"/>
                <w:szCs w:val="22"/>
              </w:rPr>
            </w:pPr>
            <w:r w:rsidRPr="0002777A">
              <w:rPr>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14:paraId="45FB9CF8" w14:textId="77777777" w:rsidR="00E41D66" w:rsidRPr="0002777A" w:rsidRDefault="00E41D66" w:rsidP="00E41D66">
            <w:pPr>
              <w:rPr>
                <w:color w:val="000000"/>
                <w:sz w:val="22"/>
                <w:szCs w:val="22"/>
              </w:rPr>
            </w:pPr>
            <w:r w:rsidRPr="0002777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0C1C07E" w14:textId="77777777" w:rsidR="00E41D66" w:rsidRPr="0002777A" w:rsidRDefault="00E41D66" w:rsidP="00E41D66">
            <w:pPr>
              <w:jc w:val="right"/>
              <w:rPr>
                <w:b/>
                <w:bCs/>
                <w:color w:val="000000"/>
                <w:sz w:val="22"/>
                <w:szCs w:val="22"/>
              </w:rPr>
            </w:pPr>
            <w:r w:rsidRPr="0002777A">
              <w:rPr>
                <w:b/>
                <w:bCs/>
                <w:color w:val="000000"/>
                <w:sz w:val="22"/>
                <w:szCs w:val="22"/>
              </w:rPr>
              <w:t>14</w:t>
            </w:r>
          </w:p>
        </w:tc>
      </w:tr>
    </w:tbl>
    <w:p w14:paraId="782A989F" w14:textId="77777777" w:rsidR="00E41D66" w:rsidRDefault="00E41D66">
      <w:pPr>
        <w:spacing w:after="160" w:line="259" w:lineRule="auto"/>
      </w:pPr>
    </w:p>
    <w:p w14:paraId="3179760B" w14:textId="6A04C60C" w:rsidR="0002777A" w:rsidRDefault="0002777A" w:rsidP="0002777A">
      <w:pPr>
        <w:pStyle w:val="Heading4"/>
      </w:pPr>
      <w:r>
        <w:t>Learning Objectives</w:t>
      </w:r>
    </w:p>
    <w:p w14:paraId="26C347FD" w14:textId="19690505" w:rsidR="005B4A97" w:rsidRDefault="0002777A" w:rsidP="0002777A">
      <w:r>
        <w:t>Each course had a set of specific learning objectives.  A retrospective measure was used to assess the students sense of their own learning for each objective.  They were asked to rate their level of knowledge of the objective before the course</w:t>
      </w:r>
      <w:r w:rsidR="00C2300F">
        <w:t xml:space="preserve"> </w:t>
      </w:r>
      <w:r>
        <w:t xml:space="preserve">and then to rate </w:t>
      </w:r>
      <w:r w:rsidR="00C2300F">
        <w:t>their knowledge</w:t>
      </w:r>
      <w:r>
        <w:t xml:space="preserve"> at the end of the course.  The non-parametric Wilcoxon test was used to test the changes in the rankings before and after the course.  </w:t>
      </w:r>
      <w:r w:rsidR="005B4A97">
        <w:t xml:space="preserve">The changes in knowledge were viewed as statistically significant if the Wilcoxon test was </w:t>
      </w:r>
      <w:r w:rsidR="00C2300F" w:rsidRPr="00C2300F">
        <w:rPr>
          <w:i/>
        </w:rPr>
        <w:t>p</w:t>
      </w:r>
      <w:r w:rsidR="00C2300F">
        <w:t>≤</w:t>
      </w:r>
      <w:r w:rsidR="005B4A97">
        <w:t xml:space="preserve">.05 or less.  </w:t>
      </w:r>
    </w:p>
    <w:p w14:paraId="47208BF7" w14:textId="77777777" w:rsidR="005B4A97" w:rsidRDefault="005B4A97" w:rsidP="0002777A"/>
    <w:p w14:paraId="47BE616A" w14:textId="2FE5479F" w:rsidR="001E51C6" w:rsidRDefault="005B4A97" w:rsidP="001E51C6">
      <w:r>
        <w:t xml:space="preserve">Students report significant knowledge gains for most of the courses.  The most problematic </w:t>
      </w:r>
      <w:r w:rsidR="00C2300F">
        <w:t xml:space="preserve">were 306 and 307.  For 306 Job Search and Employment, only one of the before and after ratings were </w:t>
      </w:r>
      <w:r w:rsidR="00C2300F">
        <w:lastRenderedPageBreak/>
        <w:t>significant.</w:t>
      </w:r>
      <w:r w:rsidR="001E51C6">
        <w:t xml:space="preserve">  Tables 14 and 15 describe the mean and standard deviation for the before and after ratings and the Wilcoxon statistic. </w:t>
      </w:r>
    </w:p>
    <w:p w14:paraId="7E65F99D" w14:textId="0E778D2B" w:rsidR="001E51C6" w:rsidRDefault="001E51C6" w:rsidP="0002777A"/>
    <w:p w14:paraId="1B6F6538" w14:textId="175F204F" w:rsidR="001E51C6" w:rsidRDefault="001E51C6" w:rsidP="001E51C6">
      <w:pPr>
        <w:jc w:val="center"/>
      </w:pPr>
      <w:r w:rsidRPr="001E51C6">
        <w:rPr>
          <w:b/>
        </w:rPr>
        <w:t>Table 14 Change</w:t>
      </w:r>
      <w:r w:rsidRPr="00E3526B">
        <w:rPr>
          <w:b/>
        </w:rPr>
        <w:t xml:space="preserve"> in Knowledge for Course 30</w:t>
      </w:r>
      <w:r>
        <w:rPr>
          <w:b/>
        </w:rPr>
        <w:t>6</w:t>
      </w:r>
      <w:r w:rsidRPr="00E3526B">
        <w:rPr>
          <w:b/>
        </w:rPr>
        <w:t xml:space="preserve"> </w:t>
      </w:r>
      <w:r>
        <w:rPr>
          <w:b/>
        </w:rPr>
        <w:t>Job Search and Employment</w:t>
      </w:r>
    </w:p>
    <w:tbl>
      <w:tblPr>
        <w:tblW w:w="8999" w:type="dxa"/>
        <w:tblInd w:w="-5" w:type="dxa"/>
        <w:tblLook w:val="04A0" w:firstRow="1" w:lastRow="0" w:firstColumn="1" w:lastColumn="0" w:noHBand="0" w:noVBand="1"/>
      </w:tblPr>
      <w:tblGrid>
        <w:gridCol w:w="4243"/>
        <w:gridCol w:w="821"/>
        <w:gridCol w:w="1080"/>
        <w:gridCol w:w="720"/>
        <w:gridCol w:w="966"/>
        <w:gridCol w:w="1169"/>
      </w:tblGrid>
      <w:tr w:rsidR="00C2300F" w:rsidRPr="00C2300F" w14:paraId="6F40F6A2" w14:textId="77777777" w:rsidTr="00C2300F">
        <w:trPr>
          <w:trHeight w:val="288"/>
        </w:trPr>
        <w:tc>
          <w:tcPr>
            <w:tcW w:w="4243" w:type="dxa"/>
            <w:vMerge w:val="restart"/>
            <w:tcBorders>
              <w:top w:val="single" w:sz="4" w:space="0" w:color="auto"/>
              <w:left w:val="single" w:sz="4" w:space="0" w:color="auto"/>
              <w:bottom w:val="nil"/>
              <w:right w:val="single" w:sz="4" w:space="0" w:color="auto"/>
            </w:tcBorders>
            <w:shd w:val="clear" w:color="auto" w:fill="auto"/>
            <w:vAlign w:val="bottom"/>
            <w:hideMark/>
          </w:tcPr>
          <w:p w14:paraId="3441FB45" w14:textId="77777777" w:rsidR="00C2300F" w:rsidRPr="00C2300F" w:rsidRDefault="00C2300F" w:rsidP="00C2300F">
            <w:pPr>
              <w:jc w:val="center"/>
              <w:rPr>
                <w:b/>
                <w:bCs/>
                <w:sz w:val="22"/>
                <w:szCs w:val="22"/>
              </w:rPr>
            </w:pPr>
            <w:r w:rsidRPr="00C2300F">
              <w:rPr>
                <w:b/>
                <w:bCs/>
                <w:sz w:val="22"/>
                <w:szCs w:val="22"/>
              </w:rPr>
              <w:t>Learning Objectives for 306 TVR Foundations Job Search &amp; Emplymt</w:t>
            </w:r>
          </w:p>
        </w:tc>
        <w:tc>
          <w:tcPr>
            <w:tcW w:w="1901" w:type="dxa"/>
            <w:gridSpan w:val="2"/>
            <w:tcBorders>
              <w:top w:val="single" w:sz="4" w:space="0" w:color="auto"/>
              <w:left w:val="nil"/>
              <w:bottom w:val="single" w:sz="4" w:space="0" w:color="auto"/>
              <w:right w:val="single" w:sz="4" w:space="0" w:color="000000"/>
            </w:tcBorders>
            <w:shd w:val="clear" w:color="auto" w:fill="auto"/>
            <w:vAlign w:val="center"/>
            <w:hideMark/>
          </w:tcPr>
          <w:p w14:paraId="6251526B" w14:textId="77777777" w:rsidR="00C2300F" w:rsidRPr="00C2300F" w:rsidRDefault="00C2300F" w:rsidP="00C2300F">
            <w:pPr>
              <w:jc w:val="center"/>
              <w:rPr>
                <w:b/>
                <w:bCs/>
                <w:sz w:val="20"/>
                <w:szCs w:val="20"/>
              </w:rPr>
            </w:pPr>
            <w:r w:rsidRPr="00C2300F">
              <w:rPr>
                <w:b/>
                <w:bCs/>
                <w:sz w:val="20"/>
                <w:szCs w:val="20"/>
              </w:rPr>
              <w:t>Before Course</w:t>
            </w:r>
          </w:p>
        </w:tc>
        <w:tc>
          <w:tcPr>
            <w:tcW w:w="168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D3B03B" w14:textId="77777777" w:rsidR="00C2300F" w:rsidRPr="00C2300F" w:rsidRDefault="00C2300F" w:rsidP="00C2300F">
            <w:pPr>
              <w:jc w:val="center"/>
              <w:rPr>
                <w:b/>
                <w:bCs/>
                <w:sz w:val="22"/>
                <w:szCs w:val="22"/>
              </w:rPr>
            </w:pPr>
            <w:r w:rsidRPr="00C2300F">
              <w:rPr>
                <w:b/>
                <w:bCs/>
                <w:sz w:val="22"/>
                <w:szCs w:val="22"/>
              </w:rPr>
              <w:t>After Course</w:t>
            </w:r>
          </w:p>
        </w:tc>
        <w:tc>
          <w:tcPr>
            <w:tcW w:w="1169" w:type="dxa"/>
            <w:vMerge w:val="restart"/>
            <w:tcBorders>
              <w:top w:val="single" w:sz="4" w:space="0" w:color="auto"/>
              <w:left w:val="single" w:sz="4" w:space="0" w:color="auto"/>
              <w:bottom w:val="nil"/>
              <w:right w:val="single" w:sz="4" w:space="0" w:color="auto"/>
            </w:tcBorders>
            <w:shd w:val="clear" w:color="auto" w:fill="auto"/>
            <w:vAlign w:val="bottom"/>
            <w:hideMark/>
          </w:tcPr>
          <w:p w14:paraId="281CADB6" w14:textId="0B71EA7D" w:rsidR="00C2300F" w:rsidRPr="00C2300F" w:rsidRDefault="00C2300F" w:rsidP="00C2300F">
            <w:pPr>
              <w:jc w:val="center"/>
              <w:rPr>
                <w:b/>
                <w:bCs/>
                <w:sz w:val="16"/>
                <w:szCs w:val="16"/>
              </w:rPr>
            </w:pPr>
            <w:r w:rsidRPr="00C2300F">
              <w:rPr>
                <w:b/>
                <w:bCs/>
                <w:sz w:val="16"/>
                <w:szCs w:val="16"/>
              </w:rPr>
              <w:t xml:space="preserve">Wilcoxon 2-tailed </w:t>
            </w:r>
            <w:r w:rsidRPr="001E51C6">
              <w:rPr>
                <w:b/>
                <w:bCs/>
                <w:sz w:val="16"/>
                <w:szCs w:val="16"/>
              </w:rPr>
              <w:t>significance</w:t>
            </w:r>
          </w:p>
        </w:tc>
      </w:tr>
      <w:tr w:rsidR="00C2300F" w:rsidRPr="00C2300F" w14:paraId="701886CB" w14:textId="77777777" w:rsidTr="00C2300F">
        <w:trPr>
          <w:trHeight w:val="480"/>
        </w:trPr>
        <w:tc>
          <w:tcPr>
            <w:tcW w:w="4243" w:type="dxa"/>
            <w:vMerge/>
            <w:tcBorders>
              <w:top w:val="single" w:sz="4" w:space="0" w:color="auto"/>
              <w:left w:val="single" w:sz="4" w:space="0" w:color="auto"/>
              <w:bottom w:val="nil"/>
              <w:right w:val="single" w:sz="4" w:space="0" w:color="auto"/>
            </w:tcBorders>
            <w:vAlign w:val="center"/>
            <w:hideMark/>
          </w:tcPr>
          <w:p w14:paraId="2A4284B0" w14:textId="77777777" w:rsidR="00C2300F" w:rsidRPr="00C2300F" w:rsidRDefault="00C2300F" w:rsidP="00C2300F">
            <w:pPr>
              <w:rPr>
                <w:b/>
                <w:bCs/>
                <w:sz w:val="22"/>
                <w:szCs w:val="22"/>
              </w:rPr>
            </w:pPr>
          </w:p>
        </w:tc>
        <w:tc>
          <w:tcPr>
            <w:tcW w:w="821" w:type="dxa"/>
            <w:tcBorders>
              <w:top w:val="nil"/>
              <w:left w:val="single" w:sz="4" w:space="0" w:color="333333"/>
              <w:bottom w:val="nil"/>
              <w:right w:val="single" w:sz="4" w:space="0" w:color="333333"/>
            </w:tcBorders>
            <w:shd w:val="clear" w:color="auto" w:fill="auto"/>
            <w:vAlign w:val="bottom"/>
            <w:hideMark/>
          </w:tcPr>
          <w:p w14:paraId="54E913B3" w14:textId="77777777" w:rsidR="00C2300F" w:rsidRPr="00C2300F" w:rsidRDefault="00C2300F" w:rsidP="00C2300F">
            <w:pPr>
              <w:jc w:val="center"/>
              <w:rPr>
                <w:sz w:val="18"/>
                <w:szCs w:val="18"/>
              </w:rPr>
            </w:pPr>
            <w:r w:rsidRPr="00C2300F">
              <w:rPr>
                <w:sz w:val="18"/>
                <w:szCs w:val="18"/>
              </w:rPr>
              <w:t>Mean</w:t>
            </w:r>
          </w:p>
        </w:tc>
        <w:tc>
          <w:tcPr>
            <w:tcW w:w="1080" w:type="dxa"/>
            <w:tcBorders>
              <w:top w:val="nil"/>
              <w:left w:val="nil"/>
              <w:bottom w:val="nil"/>
              <w:right w:val="single" w:sz="4" w:space="0" w:color="333333"/>
            </w:tcBorders>
            <w:shd w:val="clear" w:color="auto" w:fill="auto"/>
            <w:vAlign w:val="bottom"/>
            <w:hideMark/>
          </w:tcPr>
          <w:p w14:paraId="0CA5A9F9" w14:textId="77777777" w:rsidR="00C2300F" w:rsidRPr="00C2300F" w:rsidRDefault="00C2300F" w:rsidP="00C2300F">
            <w:pPr>
              <w:jc w:val="center"/>
              <w:rPr>
                <w:sz w:val="18"/>
                <w:szCs w:val="18"/>
              </w:rPr>
            </w:pPr>
            <w:r w:rsidRPr="00C2300F">
              <w:rPr>
                <w:sz w:val="18"/>
                <w:szCs w:val="18"/>
              </w:rPr>
              <w:t>Std. Deviation</w:t>
            </w:r>
          </w:p>
        </w:tc>
        <w:tc>
          <w:tcPr>
            <w:tcW w:w="720" w:type="dxa"/>
            <w:tcBorders>
              <w:top w:val="nil"/>
              <w:left w:val="single" w:sz="4" w:space="0" w:color="auto"/>
              <w:bottom w:val="nil"/>
              <w:right w:val="single" w:sz="4" w:space="0" w:color="auto"/>
            </w:tcBorders>
            <w:shd w:val="clear" w:color="auto" w:fill="auto"/>
            <w:vAlign w:val="bottom"/>
            <w:hideMark/>
          </w:tcPr>
          <w:p w14:paraId="4A76772B" w14:textId="77777777" w:rsidR="00C2300F" w:rsidRPr="00C2300F" w:rsidRDefault="00C2300F" w:rsidP="00C2300F">
            <w:pPr>
              <w:jc w:val="center"/>
              <w:rPr>
                <w:sz w:val="18"/>
                <w:szCs w:val="18"/>
              </w:rPr>
            </w:pPr>
            <w:r w:rsidRPr="00C2300F">
              <w:rPr>
                <w:sz w:val="18"/>
                <w:szCs w:val="18"/>
              </w:rPr>
              <w:t>Mean</w:t>
            </w:r>
          </w:p>
        </w:tc>
        <w:tc>
          <w:tcPr>
            <w:tcW w:w="966" w:type="dxa"/>
            <w:tcBorders>
              <w:top w:val="nil"/>
              <w:left w:val="nil"/>
              <w:bottom w:val="nil"/>
              <w:right w:val="single" w:sz="4" w:space="0" w:color="auto"/>
            </w:tcBorders>
            <w:shd w:val="clear" w:color="auto" w:fill="auto"/>
            <w:vAlign w:val="bottom"/>
            <w:hideMark/>
          </w:tcPr>
          <w:p w14:paraId="3DC691ED" w14:textId="77777777" w:rsidR="00C2300F" w:rsidRPr="00C2300F" w:rsidRDefault="00C2300F" w:rsidP="00C2300F">
            <w:pPr>
              <w:jc w:val="center"/>
              <w:rPr>
                <w:sz w:val="18"/>
                <w:szCs w:val="18"/>
              </w:rPr>
            </w:pPr>
            <w:r w:rsidRPr="00C2300F">
              <w:rPr>
                <w:sz w:val="18"/>
                <w:szCs w:val="18"/>
              </w:rPr>
              <w:t>Std. Deviation</w:t>
            </w:r>
          </w:p>
        </w:tc>
        <w:tc>
          <w:tcPr>
            <w:tcW w:w="1169" w:type="dxa"/>
            <w:vMerge/>
            <w:tcBorders>
              <w:top w:val="single" w:sz="4" w:space="0" w:color="auto"/>
              <w:left w:val="single" w:sz="4" w:space="0" w:color="auto"/>
              <w:bottom w:val="nil"/>
              <w:right w:val="single" w:sz="4" w:space="0" w:color="auto"/>
            </w:tcBorders>
            <w:vAlign w:val="center"/>
            <w:hideMark/>
          </w:tcPr>
          <w:p w14:paraId="05D8FAC2" w14:textId="77777777" w:rsidR="00C2300F" w:rsidRPr="00C2300F" w:rsidRDefault="00C2300F" w:rsidP="00C2300F">
            <w:pPr>
              <w:rPr>
                <w:b/>
                <w:bCs/>
                <w:sz w:val="16"/>
                <w:szCs w:val="16"/>
              </w:rPr>
            </w:pPr>
          </w:p>
        </w:tc>
      </w:tr>
      <w:tr w:rsidR="001E51C6" w:rsidRPr="00C2300F" w14:paraId="4C6D1566" w14:textId="77777777" w:rsidTr="001E51C6">
        <w:trPr>
          <w:trHeight w:val="456"/>
        </w:trPr>
        <w:tc>
          <w:tcPr>
            <w:tcW w:w="4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7FAED" w14:textId="6A43085A" w:rsidR="00C2300F" w:rsidRPr="00C2300F" w:rsidRDefault="00C2300F" w:rsidP="00C2300F">
            <w:pPr>
              <w:rPr>
                <w:sz w:val="18"/>
                <w:szCs w:val="18"/>
              </w:rPr>
            </w:pPr>
            <w:r w:rsidRPr="00C2300F">
              <w:rPr>
                <w:sz w:val="18"/>
                <w:szCs w:val="18"/>
              </w:rPr>
              <w:t>Describing how rehabilitation, culture, and employment are linked in TVR.</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7F624690" w14:textId="77777777" w:rsidR="00C2300F" w:rsidRPr="00C2300F" w:rsidRDefault="00C2300F" w:rsidP="00C2300F">
            <w:pPr>
              <w:jc w:val="right"/>
              <w:rPr>
                <w:sz w:val="18"/>
                <w:szCs w:val="18"/>
              </w:rPr>
            </w:pPr>
            <w:r w:rsidRPr="00C2300F">
              <w:rPr>
                <w:sz w:val="18"/>
                <w:szCs w:val="18"/>
              </w:rPr>
              <w:t>3.67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839F4E0" w14:textId="77777777" w:rsidR="00C2300F" w:rsidRPr="00C2300F" w:rsidRDefault="00C2300F" w:rsidP="00C2300F">
            <w:pPr>
              <w:jc w:val="right"/>
              <w:rPr>
                <w:sz w:val="18"/>
                <w:szCs w:val="18"/>
              </w:rPr>
            </w:pPr>
            <w:r w:rsidRPr="00C2300F">
              <w:rPr>
                <w:sz w:val="18"/>
                <w:szCs w:val="18"/>
              </w:rPr>
              <w:t>0.707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2742B3C" w14:textId="77777777" w:rsidR="00C2300F" w:rsidRPr="00C2300F" w:rsidRDefault="00C2300F" w:rsidP="00C2300F">
            <w:pPr>
              <w:jc w:val="right"/>
              <w:rPr>
                <w:sz w:val="18"/>
                <w:szCs w:val="18"/>
              </w:rPr>
            </w:pPr>
            <w:r w:rsidRPr="00C2300F">
              <w:rPr>
                <w:sz w:val="18"/>
                <w:szCs w:val="18"/>
              </w:rPr>
              <w:t>4.22</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1DAB925D" w14:textId="77777777" w:rsidR="00C2300F" w:rsidRPr="00C2300F" w:rsidRDefault="00C2300F" w:rsidP="00C2300F">
            <w:pPr>
              <w:jc w:val="right"/>
              <w:rPr>
                <w:sz w:val="18"/>
                <w:szCs w:val="18"/>
              </w:rPr>
            </w:pPr>
            <w:r w:rsidRPr="00C2300F">
              <w:rPr>
                <w:sz w:val="18"/>
                <w:szCs w:val="18"/>
              </w:rPr>
              <w:t>0.667</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5A1AAD09" w14:textId="77777777" w:rsidR="00C2300F" w:rsidRPr="00C2300F" w:rsidRDefault="00C2300F" w:rsidP="00C2300F">
            <w:pPr>
              <w:jc w:val="center"/>
              <w:rPr>
                <w:sz w:val="18"/>
                <w:szCs w:val="18"/>
              </w:rPr>
            </w:pPr>
            <w:r w:rsidRPr="00C2300F">
              <w:rPr>
                <w:sz w:val="18"/>
                <w:szCs w:val="18"/>
              </w:rPr>
              <w:t>0.059</w:t>
            </w:r>
          </w:p>
        </w:tc>
      </w:tr>
      <w:tr w:rsidR="001E51C6" w:rsidRPr="00C2300F" w14:paraId="2B36922B" w14:textId="77777777" w:rsidTr="001E51C6">
        <w:trPr>
          <w:trHeight w:val="456"/>
        </w:trPr>
        <w:tc>
          <w:tcPr>
            <w:tcW w:w="4243" w:type="dxa"/>
            <w:tcBorders>
              <w:top w:val="nil"/>
              <w:left w:val="single" w:sz="4" w:space="0" w:color="auto"/>
              <w:bottom w:val="single" w:sz="4" w:space="0" w:color="auto"/>
              <w:right w:val="single" w:sz="4" w:space="0" w:color="auto"/>
            </w:tcBorders>
            <w:shd w:val="clear" w:color="auto" w:fill="FFFFFF" w:themeFill="background1"/>
            <w:hideMark/>
          </w:tcPr>
          <w:p w14:paraId="0FDACFD0" w14:textId="77777777" w:rsidR="00C2300F" w:rsidRPr="00C2300F" w:rsidRDefault="00C2300F" w:rsidP="00C2300F">
            <w:pPr>
              <w:rPr>
                <w:sz w:val="18"/>
                <w:szCs w:val="18"/>
              </w:rPr>
            </w:pPr>
            <w:r w:rsidRPr="00C2300F">
              <w:rPr>
                <w:sz w:val="18"/>
                <w:szCs w:val="18"/>
              </w:rPr>
              <w:t>Describing the relationship between eligibility determination and employment options.</w:t>
            </w:r>
          </w:p>
        </w:tc>
        <w:tc>
          <w:tcPr>
            <w:tcW w:w="821" w:type="dxa"/>
            <w:tcBorders>
              <w:top w:val="nil"/>
              <w:left w:val="nil"/>
              <w:bottom w:val="single" w:sz="4" w:space="0" w:color="auto"/>
              <w:right w:val="single" w:sz="4" w:space="0" w:color="auto"/>
            </w:tcBorders>
            <w:shd w:val="clear" w:color="auto" w:fill="auto"/>
            <w:noWrap/>
            <w:vAlign w:val="center"/>
            <w:hideMark/>
          </w:tcPr>
          <w:p w14:paraId="5863054D" w14:textId="77777777" w:rsidR="00C2300F" w:rsidRPr="00C2300F" w:rsidRDefault="00C2300F" w:rsidP="00C2300F">
            <w:pPr>
              <w:jc w:val="right"/>
              <w:rPr>
                <w:sz w:val="18"/>
                <w:szCs w:val="18"/>
              </w:rPr>
            </w:pPr>
            <w:r w:rsidRPr="00C2300F">
              <w:rPr>
                <w:sz w:val="18"/>
                <w:szCs w:val="18"/>
              </w:rPr>
              <w:t>3.67</w:t>
            </w:r>
          </w:p>
        </w:tc>
        <w:tc>
          <w:tcPr>
            <w:tcW w:w="1080" w:type="dxa"/>
            <w:tcBorders>
              <w:top w:val="nil"/>
              <w:left w:val="nil"/>
              <w:bottom w:val="single" w:sz="4" w:space="0" w:color="auto"/>
              <w:right w:val="single" w:sz="4" w:space="0" w:color="auto"/>
            </w:tcBorders>
            <w:shd w:val="clear" w:color="auto" w:fill="auto"/>
            <w:noWrap/>
            <w:vAlign w:val="center"/>
            <w:hideMark/>
          </w:tcPr>
          <w:p w14:paraId="69CF314A" w14:textId="77777777" w:rsidR="00C2300F" w:rsidRPr="00C2300F" w:rsidRDefault="00C2300F" w:rsidP="00C2300F">
            <w:pPr>
              <w:jc w:val="right"/>
              <w:rPr>
                <w:sz w:val="18"/>
                <w:szCs w:val="18"/>
              </w:rPr>
            </w:pPr>
            <w:r w:rsidRPr="00C2300F">
              <w:rPr>
                <w:sz w:val="18"/>
                <w:szCs w:val="18"/>
              </w:rPr>
              <w:t>0.500</w:t>
            </w:r>
          </w:p>
        </w:tc>
        <w:tc>
          <w:tcPr>
            <w:tcW w:w="720" w:type="dxa"/>
            <w:tcBorders>
              <w:top w:val="nil"/>
              <w:left w:val="nil"/>
              <w:bottom w:val="single" w:sz="4" w:space="0" w:color="auto"/>
              <w:right w:val="single" w:sz="4" w:space="0" w:color="auto"/>
            </w:tcBorders>
            <w:shd w:val="clear" w:color="auto" w:fill="auto"/>
            <w:noWrap/>
            <w:vAlign w:val="center"/>
            <w:hideMark/>
          </w:tcPr>
          <w:p w14:paraId="4CA2C750" w14:textId="77777777" w:rsidR="00C2300F" w:rsidRPr="00C2300F" w:rsidRDefault="00C2300F" w:rsidP="00C2300F">
            <w:pPr>
              <w:jc w:val="right"/>
              <w:rPr>
                <w:sz w:val="18"/>
                <w:szCs w:val="18"/>
              </w:rPr>
            </w:pPr>
            <w:r w:rsidRPr="00C2300F">
              <w:rPr>
                <w:sz w:val="18"/>
                <w:szCs w:val="18"/>
              </w:rPr>
              <w:t>4.11</w:t>
            </w:r>
          </w:p>
        </w:tc>
        <w:tc>
          <w:tcPr>
            <w:tcW w:w="966" w:type="dxa"/>
            <w:tcBorders>
              <w:top w:val="nil"/>
              <w:left w:val="nil"/>
              <w:bottom w:val="single" w:sz="4" w:space="0" w:color="auto"/>
              <w:right w:val="single" w:sz="4" w:space="0" w:color="auto"/>
            </w:tcBorders>
            <w:shd w:val="clear" w:color="auto" w:fill="auto"/>
            <w:noWrap/>
            <w:vAlign w:val="center"/>
            <w:hideMark/>
          </w:tcPr>
          <w:p w14:paraId="1BC52354" w14:textId="77777777" w:rsidR="00C2300F" w:rsidRPr="00C2300F" w:rsidRDefault="00C2300F" w:rsidP="00C2300F">
            <w:pPr>
              <w:jc w:val="right"/>
              <w:rPr>
                <w:sz w:val="18"/>
                <w:szCs w:val="18"/>
              </w:rPr>
            </w:pPr>
            <w:r w:rsidRPr="00C2300F">
              <w:rPr>
                <w:sz w:val="18"/>
                <w:szCs w:val="18"/>
              </w:rPr>
              <w:t>0.601</w:t>
            </w:r>
          </w:p>
        </w:tc>
        <w:tc>
          <w:tcPr>
            <w:tcW w:w="1169" w:type="dxa"/>
            <w:tcBorders>
              <w:top w:val="nil"/>
              <w:left w:val="nil"/>
              <w:bottom w:val="single" w:sz="4" w:space="0" w:color="auto"/>
              <w:right w:val="single" w:sz="4" w:space="0" w:color="auto"/>
            </w:tcBorders>
            <w:shd w:val="clear" w:color="auto" w:fill="auto"/>
            <w:noWrap/>
            <w:vAlign w:val="center"/>
            <w:hideMark/>
          </w:tcPr>
          <w:p w14:paraId="74E90A21" w14:textId="77777777" w:rsidR="00C2300F" w:rsidRPr="00C2300F" w:rsidRDefault="00C2300F" w:rsidP="00C2300F">
            <w:pPr>
              <w:jc w:val="center"/>
              <w:rPr>
                <w:color w:val="C00000"/>
                <w:sz w:val="18"/>
                <w:szCs w:val="18"/>
              </w:rPr>
            </w:pPr>
            <w:r w:rsidRPr="00C2300F">
              <w:rPr>
                <w:color w:val="C00000"/>
                <w:sz w:val="18"/>
                <w:szCs w:val="18"/>
              </w:rPr>
              <w:t>0.102</w:t>
            </w:r>
          </w:p>
        </w:tc>
      </w:tr>
      <w:tr w:rsidR="001E51C6" w:rsidRPr="00C2300F" w14:paraId="474A87C7" w14:textId="77777777" w:rsidTr="001E51C6">
        <w:trPr>
          <w:trHeight w:val="456"/>
        </w:trPr>
        <w:tc>
          <w:tcPr>
            <w:tcW w:w="4243" w:type="dxa"/>
            <w:tcBorders>
              <w:top w:val="nil"/>
              <w:left w:val="single" w:sz="4" w:space="0" w:color="auto"/>
              <w:bottom w:val="single" w:sz="4" w:space="0" w:color="auto"/>
              <w:right w:val="single" w:sz="4" w:space="0" w:color="auto"/>
            </w:tcBorders>
            <w:shd w:val="clear" w:color="auto" w:fill="FFFFFF" w:themeFill="background1"/>
            <w:hideMark/>
          </w:tcPr>
          <w:p w14:paraId="679250F6" w14:textId="77777777" w:rsidR="00C2300F" w:rsidRPr="00C2300F" w:rsidRDefault="00C2300F" w:rsidP="00C2300F">
            <w:pPr>
              <w:rPr>
                <w:sz w:val="18"/>
                <w:szCs w:val="18"/>
              </w:rPr>
            </w:pPr>
            <w:r w:rsidRPr="00C2300F">
              <w:rPr>
                <w:sz w:val="18"/>
                <w:szCs w:val="18"/>
              </w:rPr>
              <w:t>Describing the purposes of a trial work plan for an individual with a significant disability.</w:t>
            </w:r>
          </w:p>
        </w:tc>
        <w:tc>
          <w:tcPr>
            <w:tcW w:w="821" w:type="dxa"/>
            <w:tcBorders>
              <w:top w:val="nil"/>
              <w:left w:val="nil"/>
              <w:bottom w:val="single" w:sz="4" w:space="0" w:color="auto"/>
              <w:right w:val="single" w:sz="4" w:space="0" w:color="auto"/>
            </w:tcBorders>
            <w:shd w:val="clear" w:color="auto" w:fill="auto"/>
            <w:noWrap/>
            <w:vAlign w:val="center"/>
            <w:hideMark/>
          </w:tcPr>
          <w:p w14:paraId="7338E94C" w14:textId="77777777" w:rsidR="00C2300F" w:rsidRPr="00C2300F" w:rsidRDefault="00C2300F" w:rsidP="00C2300F">
            <w:pPr>
              <w:jc w:val="right"/>
              <w:rPr>
                <w:sz w:val="18"/>
                <w:szCs w:val="18"/>
              </w:rPr>
            </w:pPr>
            <w:r w:rsidRPr="00C2300F">
              <w:rPr>
                <w:sz w:val="18"/>
                <w:szCs w:val="18"/>
              </w:rPr>
              <w:t>3.22</w:t>
            </w:r>
          </w:p>
        </w:tc>
        <w:tc>
          <w:tcPr>
            <w:tcW w:w="1080" w:type="dxa"/>
            <w:tcBorders>
              <w:top w:val="nil"/>
              <w:left w:val="nil"/>
              <w:bottom w:val="single" w:sz="4" w:space="0" w:color="auto"/>
              <w:right w:val="single" w:sz="4" w:space="0" w:color="auto"/>
            </w:tcBorders>
            <w:shd w:val="clear" w:color="auto" w:fill="auto"/>
            <w:noWrap/>
            <w:vAlign w:val="center"/>
            <w:hideMark/>
          </w:tcPr>
          <w:p w14:paraId="695AF315" w14:textId="77777777" w:rsidR="00C2300F" w:rsidRPr="00C2300F" w:rsidRDefault="00C2300F" w:rsidP="00C2300F">
            <w:pPr>
              <w:jc w:val="right"/>
              <w:rPr>
                <w:sz w:val="18"/>
                <w:szCs w:val="18"/>
              </w:rPr>
            </w:pPr>
            <w:r w:rsidRPr="00C2300F">
              <w:rPr>
                <w:sz w:val="18"/>
                <w:szCs w:val="18"/>
              </w:rPr>
              <w:t>0.833</w:t>
            </w:r>
          </w:p>
        </w:tc>
        <w:tc>
          <w:tcPr>
            <w:tcW w:w="720" w:type="dxa"/>
            <w:tcBorders>
              <w:top w:val="nil"/>
              <w:left w:val="nil"/>
              <w:bottom w:val="single" w:sz="4" w:space="0" w:color="auto"/>
              <w:right w:val="single" w:sz="4" w:space="0" w:color="auto"/>
            </w:tcBorders>
            <w:shd w:val="clear" w:color="auto" w:fill="auto"/>
            <w:noWrap/>
            <w:vAlign w:val="center"/>
            <w:hideMark/>
          </w:tcPr>
          <w:p w14:paraId="612C4AD0" w14:textId="77777777" w:rsidR="00C2300F" w:rsidRPr="00C2300F" w:rsidRDefault="00C2300F" w:rsidP="00C2300F">
            <w:pPr>
              <w:jc w:val="right"/>
              <w:rPr>
                <w:sz w:val="18"/>
                <w:szCs w:val="18"/>
              </w:rPr>
            </w:pPr>
            <w:r w:rsidRPr="00C2300F">
              <w:rPr>
                <w:sz w:val="18"/>
                <w:szCs w:val="18"/>
              </w:rPr>
              <w:t>3.89</w:t>
            </w:r>
          </w:p>
        </w:tc>
        <w:tc>
          <w:tcPr>
            <w:tcW w:w="966" w:type="dxa"/>
            <w:tcBorders>
              <w:top w:val="nil"/>
              <w:left w:val="nil"/>
              <w:bottom w:val="single" w:sz="4" w:space="0" w:color="auto"/>
              <w:right w:val="single" w:sz="4" w:space="0" w:color="auto"/>
            </w:tcBorders>
            <w:shd w:val="clear" w:color="auto" w:fill="auto"/>
            <w:noWrap/>
            <w:vAlign w:val="center"/>
            <w:hideMark/>
          </w:tcPr>
          <w:p w14:paraId="7B3EF3C3" w14:textId="77777777" w:rsidR="00C2300F" w:rsidRPr="00C2300F" w:rsidRDefault="00C2300F" w:rsidP="00C2300F">
            <w:pPr>
              <w:jc w:val="right"/>
              <w:rPr>
                <w:sz w:val="18"/>
                <w:szCs w:val="18"/>
              </w:rPr>
            </w:pPr>
            <w:r w:rsidRPr="00C2300F">
              <w:rPr>
                <w:sz w:val="18"/>
                <w:szCs w:val="18"/>
              </w:rPr>
              <w:t>0.601</w:t>
            </w:r>
          </w:p>
        </w:tc>
        <w:tc>
          <w:tcPr>
            <w:tcW w:w="1169" w:type="dxa"/>
            <w:tcBorders>
              <w:top w:val="nil"/>
              <w:left w:val="nil"/>
              <w:bottom w:val="single" w:sz="4" w:space="0" w:color="auto"/>
              <w:right w:val="single" w:sz="4" w:space="0" w:color="auto"/>
            </w:tcBorders>
            <w:shd w:val="clear" w:color="auto" w:fill="auto"/>
            <w:noWrap/>
            <w:vAlign w:val="center"/>
            <w:hideMark/>
          </w:tcPr>
          <w:p w14:paraId="391A76C0" w14:textId="77777777" w:rsidR="00C2300F" w:rsidRPr="00C2300F" w:rsidRDefault="00C2300F" w:rsidP="00C2300F">
            <w:pPr>
              <w:jc w:val="center"/>
              <w:rPr>
                <w:color w:val="C00000"/>
                <w:sz w:val="18"/>
                <w:szCs w:val="18"/>
              </w:rPr>
            </w:pPr>
            <w:r w:rsidRPr="00C2300F">
              <w:rPr>
                <w:color w:val="C00000"/>
                <w:sz w:val="18"/>
                <w:szCs w:val="18"/>
              </w:rPr>
              <w:t>0.124</w:t>
            </w:r>
          </w:p>
        </w:tc>
      </w:tr>
      <w:tr w:rsidR="001E51C6" w:rsidRPr="00C2300F" w14:paraId="0AA7B114" w14:textId="77777777" w:rsidTr="001E51C6">
        <w:trPr>
          <w:trHeight w:val="456"/>
        </w:trPr>
        <w:tc>
          <w:tcPr>
            <w:tcW w:w="4243" w:type="dxa"/>
            <w:tcBorders>
              <w:top w:val="nil"/>
              <w:left w:val="single" w:sz="4" w:space="0" w:color="auto"/>
              <w:bottom w:val="single" w:sz="4" w:space="0" w:color="auto"/>
              <w:right w:val="single" w:sz="4" w:space="0" w:color="auto"/>
            </w:tcBorders>
            <w:shd w:val="clear" w:color="auto" w:fill="FFFFFF" w:themeFill="background1"/>
            <w:hideMark/>
          </w:tcPr>
          <w:p w14:paraId="1147C9F1" w14:textId="77777777" w:rsidR="00C2300F" w:rsidRPr="00C2300F" w:rsidRDefault="00C2300F" w:rsidP="00C2300F">
            <w:pPr>
              <w:rPr>
                <w:sz w:val="18"/>
                <w:szCs w:val="18"/>
              </w:rPr>
            </w:pPr>
            <w:r w:rsidRPr="00C2300F">
              <w:rPr>
                <w:sz w:val="18"/>
                <w:szCs w:val="18"/>
              </w:rPr>
              <w:t>Describing the expectations of an employer when using real work settings.</w:t>
            </w:r>
          </w:p>
        </w:tc>
        <w:tc>
          <w:tcPr>
            <w:tcW w:w="821" w:type="dxa"/>
            <w:tcBorders>
              <w:top w:val="nil"/>
              <w:left w:val="nil"/>
              <w:bottom w:val="single" w:sz="4" w:space="0" w:color="auto"/>
              <w:right w:val="single" w:sz="4" w:space="0" w:color="auto"/>
            </w:tcBorders>
            <w:shd w:val="clear" w:color="auto" w:fill="auto"/>
            <w:noWrap/>
            <w:vAlign w:val="center"/>
            <w:hideMark/>
          </w:tcPr>
          <w:p w14:paraId="0A1AE491" w14:textId="77777777" w:rsidR="00C2300F" w:rsidRPr="00C2300F" w:rsidRDefault="00C2300F" w:rsidP="00C2300F">
            <w:pPr>
              <w:jc w:val="right"/>
              <w:rPr>
                <w:sz w:val="18"/>
                <w:szCs w:val="18"/>
              </w:rPr>
            </w:pPr>
            <w:r w:rsidRPr="00C2300F">
              <w:rPr>
                <w:sz w:val="18"/>
                <w:szCs w:val="18"/>
              </w:rPr>
              <w:t>3.44</w:t>
            </w:r>
          </w:p>
        </w:tc>
        <w:tc>
          <w:tcPr>
            <w:tcW w:w="1080" w:type="dxa"/>
            <w:tcBorders>
              <w:top w:val="nil"/>
              <w:left w:val="nil"/>
              <w:bottom w:val="single" w:sz="4" w:space="0" w:color="auto"/>
              <w:right w:val="single" w:sz="4" w:space="0" w:color="auto"/>
            </w:tcBorders>
            <w:shd w:val="clear" w:color="auto" w:fill="auto"/>
            <w:noWrap/>
            <w:vAlign w:val="center"/>
            <w:hideMark/>
          </w:tcPr>
          <w:p w14:paraId="44BF4320" w14:textId="77777777" w:rsidR="00C2300F" w:rsidRPr="00C2300F" w:rsidRDefault="00C2300F" w:rsidP="00C2300F">
            <w:pPr>
              <w:jc w:val="right"/>
              <w:rPr>
                <w:sz w:val="18"/>
                <w:szCs w:val="18"/>
              </w:rPr>
            </w:pPr>
            <w:r w:rsidRPr="00C2300F">
              <w:rPr>
                <w:sz w:val="18"/>
                <w:szCs w:val="18"/>
              </w:rPr>
              <w:t>0.726</w:t>
            </w:r>
          </w:p>
        </w:tc>
        <w:tc>
          <w:tcPr>
            <w:tcW w:w="720" w:type="dxa"/>
            <w:tcBorders>
              <w:top w:val="nil"/>
              <w:left w:val="nil"/>
              <w:bottom w:val="single" w:sz="4" w:space="0" w:color="auto"/>
              <w:right w:val="single" w:sz="4" w:space="0" w:color="auto"/>
            </w:tcBorders>
            <w:shd w:val="clear" w:color="auto" w:fill="auto"/>
            <w:noWrap/>
            <w:vAlign w:val="center"/>
            <w:hideMark/>
          </w:tcPr>
          <w:p w14:paraId="787F0228" w14:textId="77777777" w:rsidR="00C2300F" w:rsidRPr="00C2300F" w:rsidRDefault="00C2300F" w:rsidP="00C2300F">
            <w:pPr>
              <w:jc w:val="right"/>
              <w:rPr>
                <w:sz w:val="18"/>
                <w:szCs w:val="18"/>
              </w:rPr>
            </w:pPr>
            <w:r w:rsidRPr="00C2300F">
              <w:rPr>
                <w:sz w:val="18"/>
                <w:szCs w:val="18"/>
              </w:rPr>
              <w:t>3.89</w:t>
            </w:r>
          </w:p>
        </w:tc>
        <w:tc>
          <w:tcPr>
            <w:tcW w:w="966" w:type="dxa"/>
            <w:tcBorders>
              <w:top w:val="nil"/>
              <w:left w:val="nil"/>
              <w:bottom w:val="single" w:sz="4" w:space="0" w:color="auto"/>
              <w:right w:val="single" w:sz="4" w:space="0" w:color="auto"/>
            </w:tcBorders>
            <w:shd w:val="clear" w:color="auto" w:fill="auto"/>
            <w:noWrap/>
            <w:vAlign w:val="center"/>
            <w:hideMark/>
          </w:tcPr>
          <w:p w14:paraId="3B82A913" w14:textId="77777777" w:rsidR="00C2300F" w:rsidRPr="00C2300F" w:rsidRDefault="00C2300F" w:rsidP="00C2300F">
            <w:pPr>
              <w:jc w:val="right"/>
              <w:rPr>
                <w:sz w:val="18"/>
                <w:szCs w:val="18"/>
              </w:rPr>
            </w:pPr>
            <w:r w:rsidRPr="00C2300F">
              <w:rPr>
                <w:sz w:val="18"/>
                <w:szCs w:val="18"/>
              </w:rPr>
              <w:t>0.333</w:t>
            </w:r>
          </w:p>
        </w:tc>
        <w:tc>
          <w:tcPr>
            <w:tcW w:w="1169" w:type="dxa"/>
            <w:tcBorders>
              <w:top w:val="nil"/>
              <w:left w:val="nil"/>
              <w:bottom w:val="single" w:sz="4" w:space="0" w:color="auto"/>
              <w:right w:val="single" w:sz="4" w:space="0" w:color="auto"/>
            </w:tcBorders>
            <w:shd w:val="clear" w:color="auto" w:fill="auto"/>
            <w:noWrap/>
            <w:vAlign w:val="center"/>
            <w:hideMark/>
          </w:tcPr>
          <w:p w14:paraId="1E9D1126" w14:textId="77777777" w:rsidR="00C2300F" w:rsidRPr="00C2300F" w:rsidRDefault="00C2300F" w:rsidP="00C2300F">
            <w:pPr>
              <w:jc w:val="center"/>
              <w:rPr>
                <w:color w:val="C00000"/>
                <w:sz w:val="18"/>
                <w:szCs w:val="18"/>
              </w:rPr>
            </w:pPr>
            <w:r w:rsidRPr="00C2300F">
              <w:rPr>
                <w:color w:val="C00000"/>
                <w:sz w:val="18"/>
                <w:szCs w:val="18"/>
              </w:rPr>
              <w:t>0.157</w:t>
            </w:r>
          </w:p>
        </w:tc>
      </w:tr>
      <w:tr w:rsidR="001E51C6" w:rsidRPr="00C2300F" w14:paraId="3D3682E3" w14:textId="77777777" w:rsidTr="001E51C6">
        <w:trPr>
          <w:trHeight w:val="684"/>
        </w:trPr>
        <w:tc>
          <w:tcPr>
            <w:tcW w:w="4243" w:type="dxa"/>
            <w:tcBorders>
              <w:top w:val="nil"/>
              <w:left w:val="single" w:sz="4" w:space="0" w:color="auto"/>
              <w:bottom w:val="single" w:sz="4" w:space="0" w:color="auto"/>
              <w:right w:val="single" w:sz="4" w:space="0" w:color="auto"/>
            </w:tcBorders>
            <w:shd w:val="clear" w:color="auto" w:fill="FFFFFF" w:themeFill="background1"/>
            <w:hideMark/>
          </w:tcPr>
          <w:p w14:paraId="5E4110AC" w14:textId="77777777" w:rsidR="00C2300F" w:rsidRPr="00C2300F" w:rsidRDefault="00C2300F" w:rsidP="00C2300F">
            <w:pPr>
              <w:rPr>
                <w:sz w:val="18"/>
                <w:szCs w:val="18"/>
              </w:rPr>
            </w:pPr>
            <w:r w:rsidRPr="00C2300F">
              <w:rPr>
                <w:sz w:val="18"/>
                <w:szCs w:val="18"/>
              </w:rPr>
              <w:t>Describing the situation when it is necessary to discuss reasonable accommodations and assistive technology with an employer.</w:t>
            </w:r>
          </w:p>
        </w:tc>
        <w:tc>
          <w:tcPr>
            <w:tcW w:w="821" w:type="dxa"/>
            <w:tcBorders>
              <w:top w:val="nil"/>
              <w:left w:val="nil"/>
              <w:bottom w:val="single" w:sz="4" w:space="0" w:color="auto"/>
              <w:right w:val="single" w:sz="4" w:space="0" w:color="auto"/>
            </w:tcBorders>
            <w:shd w:val="clear" w:color="auto" w:fill="auto"/>
            <w:noWrap/>
            <w:vAlign w:val="center"/>
            <w:hideMark/>
          </w:tcPr>
          <w:p w14:paraId="01299079" w14:textId="77777777" w:rsidR="00C2300F" w:rsidRPr="00C2300F" w:rsidRDefault="00C2300F" w:rsidP="00C2300F">
            <w:pPr>
              <w:jc w:val="right"/>
              <w:rPr>
                <w:sz w:val="18"/>
                <w:szCs w:val="18"/>
              </w:rPr>
            </w:pPr>
            <w:r w:rsidRPr="00C2300F">
              <w:rPr>
                <w:sz w:val="18"/>
                <w:szCs w:val="18"/>
              </w:rPr>
              <w:t>3.33</w:t>
            </w:r>
          </w:p>
        </w:tc>
        <w:tc>
          <w:tcPr>
            <w:tcW w:w="1080" w:type="dxa"/>
            <w:tcBorders>
              <w:top w:val="nil"/>
              <w:left w:val="nil"/>
              <w:bottom w:val="single" w:sz="4" w:space="0" w:color="auto"/>
              <w:right w:val="single" w:sz="4" w:space="0" w:color="auto"/>
            </w:tcBorders>
            <w:shd w:val="clear" w:color="auto" w:fill="auto"/>
            <w:noWrap/>
            <w:vAlign w:val="center"/>
            <w:hideMark/>
          </w:tcPr>
          <w:p w14:paraId="32981A58" w14:textId="77777777" w:rsidR="00C2300F" w:rsidRPr="00C2300F" w:rsidRDefault="00C2300F" w:rsidP="00C2300F">
            <w:pPr>
              <w:jc w:val="right"/>
              <w:rPr>
                <w:sz w:val="18"/>
                <w:szCs w:val="18"/>
              </w:rPr>
            </w:pPr>
            <w:r w:rsidRPr="00C2300F">
              <w:rPr>
                <w:sz w:val="18"/>
                <w:szCs w:val="18"/>
              </w:rPr>
              <w:t>0.707</w:t>
            </w:r>
          </w:p>
        </w:tc>
        <w:tc>
          <w:tcPr>
            <w:tcW w:w="720" w:type="dxa"/>
            <w:tcBorders>
              <w:top w:val="nil"/>
              <w:left w:val="nil"/>
              <w:bottom w:val="single" w:sz="4" w:space="0" w:color="auto"/>
              <w:right w:val="single" w:sz="4" w:space="0" w:color="auto"/>
            </w:tcBorders>
            <w:shd w:val="clear" w:color="auto" w:fill="auto"/>
            <w:noWrap/>
            <w:vAlign w:val="center"/>
            <w:hideMark/>
          </w:tcPr>
          <w:p w14:paraId="10377824" w14:textId="77777777" w:rsidR="00C2300F" w:rsidRPr="00C2300F" w:rsidRDefault="00C2300F" w:rsidP="00C2300F">
            <w:pPr>
              <w:jc w:val="right"/>
              <w:rPr>
                <w:sz w:val="18"/>
                <w:szCs w:val="18"/>
              </w:rPr>
            </w:pPr>
            <w:r w:rsidRPr="00C2300F">
              <w:rPr>
                <w:sz w:val="18"/>
                <w:szCs w:val="18"/>
              </w:rPr>
              <w:t>4.11</w:t>
            </w:r>
          </w:p>
        </w:tc>
        <w:tc>
          <w:tcPr>
            <w:tcW w:w="966" w:type="dxa"/>
            <w:tcBorders>
              <w:top w:val="nil"/>
              <w:left w:val="nil"/>
              <w:bottom w:val="single" w:sz="4" w:space="0" w:color="auto"/>
              <w:right w:val="single" w:sz="4" w:space="0" w:color="auto"/>
            </w:tcBorders>
            <w:shd w:val="clear" w:color="auto" w:fill="auto"/>
            <w:noWrap/>
            <w:vAlign w:val="center"/>
            <w:hideMark/>
          </w:tcPr>
          <w:p w14:paraId="3B08B7B6" w14:textId="77777777" w:rsidR="00C2300F" w:rsidRPr="00C2300F" w:rsidRDefault="00C2300F" w:rsidP="00C2300F">
            <w:pPr>
              <w:jc w:val="right"/>
              <w:rPr>
                <w:sz w:val="18"/>
                <w:szCs w:val="18"/>
              </w:rPr>
            </w:pPr>
            <w:r w:rsidRPr="00C2300F">
              <w:rPr>
                <w:sz w:val="18"/>
                <w:szCs w:val="18"/>
              </w:rPr>
              <w:t>0.601</w:t>
            </w:r>
          </w:p>
        </w:tc>
        <w:tc>
          <w:tcPr>
            <w:tcW w:w="1169" w:type="dxa"/>
            <w:tcBorders>
              <w:top w:val="nil"/>
              <w:left w:val="nil"/>
              <w:bottom w:val="single" w:sz="4" w:space="0" w:color="auto"/>
              <w:right w:val="single" w:sz="4" w:space="0" w:color="auto"/>
            </w:tcBorders>
            <w:shd w:val="clear" w:color="auto" w:fill="auto"/>
            <w:noWrap/>
            <w:vAlign w:val="center"/>
            <w:hideMark/>
          </w:tcPr>
          <w:p w14:paraId="587C8CE8" w14:textId="77777777" w:rsidR="00C2300F" w:rsidRPr="00C2300F" w:rsidRDefault="00C2300F" w:rsidP="00C2300F">
            <w:pPr>
              <w:jc w:val="center"/>
              <w:rPr>
                <w:sz w:val="18"/>
                <w:szCs w:val="18"/>
              </w:rPr>
            </w:pPr>
            <w:r w:rsidRPr="00C2300F">
              <w:rPr>
                <w:sz w:val="18"/>
                <w:szCs w:val="18"/>
              </w:rPr>
              <w:t>0.035</w:t>
            </w:r>
          </w:p>
        </w:tc>
      </w:tr>
      <w:tr w:rsidR="001E51C6" w:rsidRPr="00C2300F" w14:paraId="110379B1" w14:textId="77777777" w:rsidTr="001E51C6">
        <w:trPr>
          <w:trHeight w:val="456"/>
        </w:trPr>
        <w:tc>
          <w:tcPr>
            <w:tcW w:w="4243" w:type="dxa"/>
            <w:tcBorders>
              <w:top w:val="nil"/>
              <w:left w:val="single" w:sz="4" w:space="0" w:color="auto"/>
              <w:bottom w:val="single" w:sz="4" w:space="0" w:color="auto"/>
              <w:right w:val="single" w:sz="4" w:space="0" w:color="auto"/>
            </w:tcBorders>
            <w:shd w:val="clear" w:color="auto" w:fill="FFFFFF" w:themeFill="background1"/>
            <w:hideMark/>
          </w:tcPr>
          <w:p w14:paraId="6F4819CD" w14:textId="77777777" w:rsidR="00C2300F" w:rsidRPr="00C2300F" w:rsidRDefault="00C2300F" w:rsidP="00C2300F">
            <w:pPr>
              <w:rPr>
                <w:sz w:val="18"/>
                <w:szCs w:val="18"/>
              </w:rPr>
            </w:pPr>
            <w:r w:rsidRPr="00C2300F">
              <w:rPr>
                <w:sz w:val="18"/>
                <w:szCs w:val="18"/>
              </w:rPr>
              <w:t>Identifying when it is necessary to consider supporting a client interested in self-employment.</w:t>
            </w:r>
          </w:p>
        </w:tc>
        <w:tc>
          <w:tcPr>
            <w:tcW w:w="821" w:type="dxa"/>
            <w:tcBorders>
              <w:top w:val="nil"/>
              <w:left w:val="nil"/>
              <w:bottom w:val="single" w:sz="4" w:space="0" w:color="auto"/>
              <w:right w:val="single" w:sz="4" w:space="0" w:color="auto"/>
            </w:tcBorders>
            <w:shd w:val="clear" w:color="auto" w:fill="auto"/>
            <w:noWrap/>
            <w:vAlign w:val="center"/>
            <w:hideMark/>
          </w:tcPr>
          <w:p w14:paraId="3C12B76C" w14:textId="77777777" w:rsidR="00C2300F" w:rsidRPr="00C2300F" w:rsidRDefault="00C2300F" w:rsidP="00C2300F">
            <w:pPr>
              <w:jc w:val="right"/>
              <w:rPr>
                <w:sz w:val="18"/>
                <w:szCs w:val="18"/>
              </w:rPr>
            </w:pPr>
            <w:r w:rsidRPr="00C2300F">
              <w:rPr>
                <w:sz w:val="18"/>
                <w:szCs w:val="18"/>
              </w:rPr>
              <w:t>3.56</w:t>
            </w:r>
          </w:p>
        </w:tc>
        <w:tc>
          <w:tcPr>
            <w:tcW w:w="1080" w:type="dxa"/>
            <w:tcBorders>
              <w:top w:val="nil"/>
              <w:left w:val="nil"/>
              <w:bottom w:val="single" w:sz="4" w:space="0" w:color="auto"/>
              <w:right w:val="single" w:sz="4" w:space="0" w:color="auto"/>
            </w:tcBorders>
            <w:shd w:val="clear" w:color="auto" w:fill="auto"/>
            <w:noWrap/>
            <w:vAlign w:val="center"/>
            <w:hideMark/>
          </w:tcPr>
          <w:p w14:paraId="35137E15" w14:textId="77777777" w:rsidR="00C2300F" w:rsidRPr="00C2300F" w:rsidRDefault="00C2300F" w:rsidP="00C2300F">
            <w:pPr>
              <w:jc w:val="right"/>
              <w:rPr>
                <w:sz w:val="18"/>
                <w:szCs w:val="18"/>
              </w:rPr>
            </w:pPr>
            <w:r w:rsidRPr="00C2300F">
              <w:rPr>
                <w:sz w:val="18"/>
                <w:szCs w:val="18"/>
              </w:rPr>
              <w:t>0.726</w:t>
            </w:r>
          </w:p>
        </w:tc>
        <w:tc>
          <w:tcPr>
            <w:tcW w:w="720" w:type="dxa"/>
            <w:tcBorders>
              <w:top w:val="nil"/>
              <w:left w:val="nil"/>
              <w:bottom w:val="single" w:sz="4" w:space="0" w:color="auto"/>
              <w:right w:val="single" w:sz="4" w:space="0" w:color="auto"/>
            </w:tcBorders>
            <w:shd w:val="clear" w:color="auto" w:fill="auto"/>
            <w:noWrap/>
            <w:vAlign w:val="center"/>
            <w:hideMark/>
          </w:tcPr>
          <w:p w14:paraId="47D8A8EC" w14:textId="77777777" w:rsidR="00C2300F" w:rsidRPr="00C2300F" w:rsidRDefault="00C2300F" w:rsidP="00C2300F">
            <w:pPr>
              <w:jc w:val="right"/>
              <w:rPr>
                <w:sz w:val="18"/>
                <w:szCs w:val="18"/>
              </w:rPr>
            </w:pPr>
            <w:r w:rsidRPr="00C2300F">
              <w:rPr>
                <w:sz w:val="18"/>
                <w:szCs w:val="18"/>
              </w:rPr>
              <w:t>4.00</w:t>
            </w:r>
          </w:p>
        </w:tc>
        <w:tc>
          <w:tcPr>
            <w:tcW w:w="966" w:type="dxa"/>
            <w:tcBorders>
              <w:top w:val="nil"/>
              <w:left w:val="nil"/>
              <w:bottom w:val="single" w:sz="4" w:space="0" w:color="auto"/>
              <w:right w:val="single" w:sz="4" w:space="0" w:color="auto"/>
            </w:tcBorders>
            <w:shd w:val="clear" w:color="auto" w:fill="auto"/>
            <w:noWrap/>
            <w:vAlign w:val="center"/>
            <w:hideMark/>
          </w:tcPr>
          <w:p w14:paraId="5DD52F8A" w14:textId="77777777" w:rsidR="00C2300F" w:rsidRPr="00C2300F" w:rsidRDefault="00C2300F" w:rsidP="00C2300F">
            <w:pPr>
              <w:jc w:val="right"/>
              <w:rPr>
                <w:sz w:val="18"/>
                <w:szCs w:val="18"/>
              </w:rPr>
            </w:pPr>
            <w:r w:rsidRPr="00C2300F">
              <w:rPr>
                <w:sz w:val="18"/>
                <w:szCs w:val="18"/>
              </w:rPr>
              <w:t>0.707</w:t>
            </w:r>
          </w:p>
        </w:tc>
        <w:tc>
          <w:tcPr>
            <w:tcW w:w="1169" w:type="dxa"/>
            <w:tcBorders>
              <w:top w:val="nil"/>
              <w:left w:val="nil"/>
              <w:bottom w:val="single" w:sz="4" w:space="0" w:color="auto"/>
              <w:right w:val="single" w:sz="4" w:space="0" w:color="auto"/>
            </w:tcBorders>
            <w:shd w:val="clear" w:color="auto" w:fill="auto"/>
            <w:noWrap/>
            <w:vAlign w:val="center"/>
            <w:hideMark/>
          </w:tcPr>
          <w:p w14:paraId="568D97C0" w14:textId="77777777" w:rsidR="00C2300F" w:rsidRPr="00C2300F" w:rsidRDefault="00C2300F" w:rsidP="00C2300F">
            <w:pPr>
              <w:jc w:val="center"/>
              <w:rPr>
                <w:color w:val="C00000"/>
                <w:sz w:val="18"/>
                <w:szCs w:val="18"/>
              </w:rPr>
            </w:pPr>
            <w:r w:rsidRPr="00C2300F">
              <w:rPr>
                <w:color w:val="C00000"/>
                <w:sz w:val="18"/>
                <w:szCs w:val="18"/>
              </w:rPr>
              <w:t>0.102</w:t>
            </w:r>
          </w:p>
        </w:tc>
      </w:tr>
      <w:tr w:rsidR="001E51C6" w:rsidRPr="00C2300F" w14:paraId="2FE70323" w14:textId="77777777" w:rsidTr="001E51C6">
        <w:trPr>
          <w:trHeight w:val="456"/>
        </w:trPr>
        <w:tc>
          <w:tcPr>
            <w:tcW w:w="4243" w:type="dxa"/>
            <w:tcBorders>
              <w:top w:val="nil"/>
              <w:left w:val="single" w:sz="4" w:space="0" w:color="auto"/>
              <w:bottom w:val="single" w:sz="4" w:space="0" w:color="auto"/>
              <w:right w:val="single" w:sz="4" w:space="0" w:color="auto"/>
            </w:tcBorders>
            <w:shd w:val="clear" w:color="auto" w:fill="FFFFFF" w:themeFill="background1"/>
            <w:hideMark/>
          </w:tcPr>
          <w:p w14:paraId="4D604614" w14:textId="77777777" w:rsidR="00C2300F" w:rsidRPr="00C2300F" w:rsidRDefault="00C2300F" w:rsidP="00C2300F">
            <w:pPr>
              <w:rPr>
                <w:sz w:val="18"/>
                <w:szCs w:val="18"/>
              </w:rPr>
            </w:pPr>
            <w:r w:rsidRPr="00C2300F">
              <w:rPr>
                <w:sz w:val="18"/>
                <w:szCs w:val="18"/>
              </w:rPr>
              <w:t>Describing the pros and cons of using CRPs for client vocational assessment.</w:t>
            </w:r>
          </w:p>
        </w:tc>
        <w:tc>
          <w:tcPr>
            <w:tcW w:w="821" w:type="dxa"/>
            <w:tcBorders>
              <w:top w:val="nil"/>
              <w:left w:val="nil"/>
              <w:bottom w:val="single" w:sz="4" w:space="0" w:color="auto"/>
              <w:right w:val="single" w:sz="4" w:space="0" w:color="auto"/>
            </w:tcBorders>
            <w:shd w:val="clear" w:color="auto" w:fill="auto"/>
            <w:noWrap/>
            <w:vAlign w:val="center"/>
            <w:hideMark/>
          </w:tcPr>
          <w:p w14:paraId="016D51C0" w14:textId="77777777" w:rsidR="00C2300F" w:rsidRPr="00C2300F" w:rsidRDefault="00C2300F" w:rsidP="00C2300F">
            <w:pPr>
              <w:jc w:val="right"/>
              <w:rPr>
                <w:sz w:val="18"/>
                <w:szCs w:val="18"/>
              </w:rPr>
            </w:pPr>
            <w:r w:rsidRPr="00C2300F">
              <w:rPr>
                <w:sz w:val="18"/>
                <w:szCs w:val="18"/>
              </w:rPr>
              <w:t>3.22</w:t>
            </w:r>
          </w:p>
        </w:tc>
        <w:tc>
          <w:tcPr>
            <w:tcW w:w="1080" w:type="dxa"/>
            <w:tcBorders>
              <w:top w:val="nil"/>
              <w:left w:val="nil"/>
              <w:bottom w:val="single" w:sz="4" w:space="0" w:color="auto"/>
              <w:right w:val="single" w:sz="4" w:space="0" w:color="auto"/>
            </w:tcBorders>
            <w:shd w:val="clear" w:color="auto" w:fill="auto"/>
            <w:noWrap/>
            <w:vAlign w:val="center"/>
            <w:hideMark/>
          </w:tcPr>
          <w:p w14:paraId="59E5D61D" w14:textId="77777777" w:rsidR="00C2300F" w:rsidRPr="00C2300F" w:rsidRDefault="00C2300F" w:rsidP="00C2300F">
            <w:pPr>
              <w:jc w:val="right"/>
              <w:rPr>
                <w:sz w:val="18"/>
                <w:szCs w:val="18"/>
              </w:rPr>
            </w:pPr>
            <w:r w:rsidRPr="00C2300F">
              <w:rPr>
                <w:sz w:val="18"/>
                <w:szCs w:val="18"/>
              </w:rPr>
              <w:t>0.972</w:t>
            </w:r>
          </w:p>
        </w:tc>
        <w:tc>
          <w:tcPr>
            <w:tcW w:w="720" w:type="dxa"/>
            <w:tcBorders>
              <w:top w:val="nil"/>
              <w:left w:val="nil"/>
              <w:bottom w:val="single" w:sz="4" w:space="0" w:color="auto"/>
              <w:right w:val="single" w:sz="4" w:space="0" w:color="auto"/>
            </w:tcBorders>
            <w:shd w:val="clear" w:color="auto" w:fill="auto"/>
            <w:noWrap/>
            <w:vAlign w:val="center"/>
            <w:hideMark/>
          </w:tcPr>
          <w:p w14:paraId="61540C8C" w14:textId="77777777" w:rsidR="00C2300F" w:rsidRPr="00C2300F" w:rsidRDefault="00C2300F" w:rsidP="00C2300F">
            <w:pPr>
              <w:jc w:val="right"/>
              <w:rPr>
                <w:sz w:val="18"/>
                <w:szCs w:val="18"/>
              </w:rPr>
            </w:pPr>
            <w:r w:rsidRPr="00C2300F">
              <w:rPr>
                <w:sz w:val="18"/>
                <w:szCs w:val="18"/>
              </w:rPr>
              <w:t>3.67</w:t>
            </w:r>
          </w:p>
        </w:tc>
        <w:tc>
          <w:tcPr>
            <w:tcW w:w="966" w:type="dxa"/>
            <w:tcBorders>
              <w:top w:val="nil"/>
              <w:left w:val="nil"/>
              <w:bottom w:val="single" w:sz="4" w:space="0" w:color="auto"/>
              <w:right w:val="single" w:sz="4" w:space="0" w:color="auto"/>
            </w:tcBorders>
            <w:shd w:val="clear" w:color="auto" w:fill="auto"/>
            <w:noWrap/>
            <w:vAlign w:val="center"/>
            <w:hideMark/>
          </w:tcPr>
          <w:p w14:paraId="70723F62" w14:textId="77777777" w:rsidR="00C2300F" w:rsidRPr="00C2300F" w:rsidRDefault="00C2300F" w:rsidP="00C2300F">
            <w:pPr>
              <w:jc w:val="right"/>
              <w:rPr>
                <w:sz w:val="18"/>
                <w:szCs w:val="18"/>
              </w:rPr>
            </w:pPr>
            <w:r w:rsidRPr="00C2300F">
              <w:rPr>
                <w:sz w:val="18"/>
                <w:szCs w:val="18"/>
              </w:rPr>
              <w:t>0.707</w:t>
            </w:r>
          </w:p>
        </w:tc>
        <w:tc>
          <w:tcPr>
            <w:tcW w:w="1169" w:type="dxa"/>
            <w:tcBorders>
              <w:top w:val="nil"/>
              <w:left w:val="nil"/>
              <w:bottom w:val="single" w:sz="4" w:space="0" w:color="auto"/>
              <w:right w:val="single" w:sz="4" w:space="0" w:color="auto"/>
            </w:tcBorders>
            <w:shd w:val="clear" w:color="auto" w:fill="auto"/>
            <w:noWrap/>
            <w:vAlign w:val="center"/>
            <w:hideMark/>
          </w:tcPr>
          <w:p w14:paraId="69F67B59" w14:textId="77777777" w:rsidR="00C2300F" w:rsidRPr="00C2300F" w:rsidRDefault="00C2300F" w:rsidP="00C2300F">
            <w:pPr>
              <w:jc w:val="center"/>
              <w:rPr>
                <w:color w:val="C00000"/>
                <w:sz w:val="18"/>
                <w:szCs w:val="18"/>
              </w:rPr>
            </w:pPr>
            <w:r w:rsidRPr="00C2300F">
              <w:rPr>
                <w:color w:val="C00000"/>
                <w:sz w:val="18"/>
                <w:szCs w:val="18"/>
              </w:rPr>
              <w:t>0.248</w:t>
            </w:r>
          </w:p>
        </w:tc>
      </w:tr>
      <w:tr w:rsidR="001E51C6" w:rsidRPr="00C2300F" w14:paraId="66234B1A" w14:textId="77777777" w:rsidTr="001E51C6">
        <w:trPr>
          <w:trHeight w:val="456"/>
        </w:trPr>
        <w:tc>
          <w:tcPr>
            <w:tcW w:w="4243" w:type="dxa"/>
            <w:tcBorders>
              <w:top w:val="nil"/>
              <w:left w:val="single" w:sz="4" w:space="0" w:color="auto"/>
              <w:bottom w:val="single" w:sz="4" w:space="0" w:color="auto"/>
              <w:right w:val="single" w:sz="4" w:space="0" w:color="auto"/>
            </w:tcBorders>
            <w:shd w:val="clear" w:color="auto" w:fill="FFFFFF" w:themeFill="background1"/>
            <w:hideMark/>
          </w:tcPr>
          <w:p w14:paraId="4C702E94" w14:textId="77777777" w:rsidR="00C2300F" w:rsidRPr="00C2300F" w:rsidRDefault="00C2300F" w:rsidP="00C2300F">
            <w:pPr>
              <w:rPr>
                <w:sz w:val="18"/>
                <w:szCs w:val="18"/>
              </w:rPr>
            </w:pPr>
            <w:r w:rsidRPr="00C2300F">
              <w:rPr>
                <w:sz w:val="18"/>
                <w:szCs w:val="18"/>
              </w:rPr>
              <w:t>Describing when it is time to assist the client in preparing a job resume.</w:t>
            </w:r>
          </w:p>
        </w:tc>
        <w:tc>
          <w:tcPr>
            <w:tcW w:w="821" w:type="dxa"/>
            <w:tcBorders>
              <w:top w:val="nil"/>
              <w:left w:val="nil"/>
              <w:bottom w:val="single" w:sz="4" w:space="0" w:color="auto"/>
              <w:right w:val="single" w:sz="4" w:space="0" w:color="auto"/>
            </w:tcBorders>
            <w:shd w:val="clear" w:color="auto" w:fill="auto"/>
            <w:noWrap/>
            <w:vAlign w:val="center"/>
            <w:hideMark/>
          </w:tcPr>
          <w:p w14:paraId="06B7CDF1" w14:textId="77777777" w:rsidR="00C2300F" w:rsidRPr="00C2300F" w:rsidRDefault="00C2300F" w:rsidP="00C2300F">
            <w:pPr>
              <w:jc w:val="right"/>
              <w:rPr>
                <w:sz w:val="18"/>
                <w:szCs w:val="18"/>
              </w:rPr>
            </w:pPr>
            <w:r w:rsidRPr="00C2300F">
              <w:rPr>
                <w:sz w:val="18"/>
                <w:szCs w:val="18"/>
              </w:rPr>
              <w:t>3.78</w:t>
            </w:r>
          </w:p>
        </w:tc>
        <w:tc>
          <w:tcPr>
            <w:tcW w:w="1080" w:type="dxa"/>
            <w:tcBorders>
              <w:top w:val="nil"/>
              <w:left w:val="nil"/>
              <w:bottom w:val="single" w:sz="4" w:space="0" w:color="auto"/>
              <w:right w:val="single" w:sz="4" w:space="0" w:color="auto"/>
            </w:tcBorders>
            <w:shd w:val="clear" w:color="auto" w:fill="auto"/>
            <w:noWrap/>
            <w:vAlign w:val="center"/>
            <w:hideMark/>
          </w:tcPr>
          <w:p w14:paraId="546458C9" w14:textId="77777777" w:rsidR="00C2300F" w:rsidRPr="00C2300F" w:rsidRDefault="00C2300F" w:rsidP="00C2300F">
            <w:pPr>
              <w:jc w:val="right"/>
              <w:rPr>
                <w:sz w:val="18"/>
                <w:szCs w:val="18"/>
              </w:rPr>
            </w:pPr>
            <w:r w:rsidRPr="00C2300F">
              <w:rPr>
                <w:sz w:val="18"/>
                <w:szCs w:val="18"/>
              </w:rPr>
              <w:t>0.833</w:t>
            </w:r>
          </w:p>
        </w:tc>
        <w:tc>
          <w:tcPr>
            <w:tcW w:w="720" w:type="dxa"/>
            <w:tcBorders>
              <w:top w:val="nil"/>
              <w:left w:val="nil"/>
              <w:bottom w:val="single" w:sz="4" w:space="0" w:color="auto"/>
              <w:right w:val="single" w:sz="4" w:space="0" w:color="auto"/>
            </w:tcBorders>
            <w:shd w:val="clear" w:color="auto" w:fill="auto"/>
            <w:noWrap/>
            <w:vAlign w:val="center"/>
            <w:hideMark/>
          </w:tcPr>
          <w:p w14:paraId="28AF06BD" w14:textId="77777777" w:rsidR="00C2300F" w:rsidRPr="00C2300F" w:rsidRDefault="00C2300F" w:rsidP="00C2300F">
            <w:pPr>
              <w:jc w:val="right"/>
              <w:rPr>
                <w:sz w:val="18"/>
                <w:szCs w:val="18"/>
              </w:rPr>
            </w:pPr>
            <w:r w:rsidRPr="00C2300F">
              <w:rPr>
                <w:sz w:val="18"/>
                <w:szCs w:val="18"/>
              </w:rPr>
              <w:t>4.33</w:t>
            </w:r>
          </w:p>
        </w:tc>
        <w:tc>
          <w:tcPr>
            <w:tcW w:w="966" w:type="dxa"/>
            <w:tcBorders>
              <w:top w:val="nil"/>
              <w:left w:val="nil"/>
              <w:bottom w:val="single" w:sz="4" w:space="0" w:color="auto"/>
              <w:right w:val="single" w:sz="4" w:space="0" w:color="auto"/>
            </w:tcBorders>
            <w:shd w:val="clear" w:color="auto" w:fill="auto"/>
            <w:noWrap/>
            <w:vAlign w:val="center"/>
            <w:hideMark/>
          </w:tcPr>
          <w:p w14:paraId="5DA253D4" w14:textId="77777777" w:rsidR="00C2300F" w:rsidRPr="00C2300F" w:rsidRDefault="00C2300F" w:rsidP="00C2300F">
            <w:pPr>
              <w:jc w:val="right"/>
              <w:rPr>
                <w:sz w:val="18"/>
                <w:szCs w:val="18"/>
              </w:rPr>
            </w:pPr>
            <w:r w:rsidRPr="00C2300F">
              <w:rPr>
                <w:sz w:val="18"/>
                <w:szCs w:val="18"/>
              </w:rPr>
              <w:t>0.707</w:t>
            </w:r>
          </w:p>
        </w:tc>
        <w:tc>
          <w:tcPr>
            <w:tcW w:w="1169" w:type="dxa"/>
            <w:tcBorders>
              <w:top w:val="nil"/>
              <w:left w:val="nil"/>
              <w:bottom w:val="single" w:sz="4" w:space="0" w:color="auto"/>
              <w:right w:val="single" w:sz="4" w:space="0" w:color="auto"/>
            </w:tcBorders>
            <w:shd w:val="clear" w:color="auto" w:fill="auto"/>
            <w:noWrap/>
            <w:vAlign w:val="center"/>
            <w:hideMark/>
          </w:tcPr>
          <w:p w14:paraId="3776DDAF" w14:textId="77777777" w:rsidR="00C2300F" w:rsidRPr="00C2300F" w:rsidRDefault="00C2300F" w:rsidP="00C2300F">
            <w:pPr>
              <w:jc w:val="center"/>
              <w:rPr>
                <w:color w:val="C00000"/>
                <w:sz w:val="18"/>
                <w:szCs w:val="18"/>
              </w:rPr>
            </w:pPr>
            <w:r w:rsidRPr="00C2300F">
              <w:rPr>
                <w:color w:val="C00000"/>
                <w:sz w:val="18"/>
                <w:szCs w:val="18"/>
              </w:rPr>
              <w:t>0.132</w:t>
            </w:r>
          </w:p>
        </w:tc>
      </w:tr>
      <w:tr w:rsidR="001E51C6" w:rsidRPr="00C2300F" w14:paraId="257AFD7A" w14:textId="77777777" w:rsidTr="001E51C6">
        <w:trPr>
          <w:trHeight w:val="456"/>
        </w:trPr>
        <w:tc>
          <w:tcPr>
            <w:tcW w:w="4243" w:type="dxa"/>
            <w:tcBorders>
              <w:top w:val="nil"/>
              <w:left w:val="single" w:sz="4" w:space="0" w:color="auto"/>
              <w:bottom w:val="single" w:sz="4" w:space="0" w:color="auto"/>
              <w:right w:val="single" w:sz="4" w:space="0" w:color="auto"/>
            </w:tcBorders>
            <w:shd w:val="clear" w:color="auto" w:fill="FFFFFF" w:themeFill="background1"/>
            <w:hideMark/>
          </w:tcPr>
          <w:p w14:paraId="73051E0D" w14:textId="77777777" w:rsidR="00C2300F" w:rsidRPr="00C2300F" w:rsidRDefault="00C2300F" w:rsidP="00C2300F">
            <w:pPr>
              <w:rPr>
                <w:sz w:val="18"/>
                <w:szCs w:val="18"/>
              </w:rPr>
            </w:pPr>
            <w:r w:rsidRPr="00C2300F">
              <w:rPr>
                <w:sz w:val="18"/>
                <w:szCs w:val="18"/>
              </w:rPr>
              <w:t>Summarizing the requirements for providing post-employment services.</w:t>
            </w:r>
          </w:p>
        </w:tc>
        <w:tc>
          <w:tcPr>
            <w:tcW w:w="821" w:type="dxa"/>
            <w:tcBorders>
              <w:top w:val="nil"/>
              <w:left w:val="nil"/>
              <w:bottom w:val="single" w:sz="4" w:space="0" w:color="auto"/>
              <w:right w:val="single" w:sz="4" w:space="0" w:color="auto"/>
            </w:tcBorders>
            <w:shd w:val="clear" w:color="auto" w:fill="auto"/>
            <w:noWrap/>
            <w:vAlign w:val="center"/>
            <w:hideMark/>
          </w:tcPr>
          <w:p w14:paraId="265ED15C" w14:textId="77777777" w:rsidR="00C2300F" w:rsidRPr="00C2300F" w:rsidRDefault="00C2300F" w:rsidP="00C2300F">
            <w:pPr>
              <w:jc w:val="right"/>
              <w:rPr>
                <w:sz w:val="18"/>
                <w:szCs w:val="18"/>
              </w:rPr>
            </w:pPr>
            <w:r w:rsidRPr="00C2300F">
              <w:rPr>
                <w:sz w:val="18"/>
                <w:szCs w:val="18"/>
              </w:rPr>
              <w:t>3.33</w:t>
            </w:r>
          </w:p>
        </w:tc>
        <w:tc>
          <w:tcPr>
            <w:tcW w:w="1080" w:type="dxa"/>
            <w:tcBorders>
              <w:top w:val="nil"/>
              <w:left w:val="nil"/>
              <w:bottom w:val="single" w:sz="4" w:space="0" w:color="auto"/>
              <w:right w:val="single" w:sz="4" w:space="0" w:color="auto"/>
            </w:tcBorders>
            <w:shd w:val="clear" w:color="auto" w:fill="auto"/>
            <w:noWrap/>
            <w:vAlign w:val="center"/>
            <w:hideMark/>
          </w:tcPr>
          <w:p w14:paraId="1E927AFC" w14:textId="77777777" w:rsidR="00C2300F" w:rsidRPr="00C2300F" w:rsidRDefault="00C2300F" w:rsidP="00C2300F">
            <w:pPr>
              <w:jc w:val="right"/>
              <w:rPr>
                <w:sz w:val="18"/>
                <w:szCs w:val="18"/>
              </w:rPr>
            </w:pPr>
            <w:r w:rsidRPr="00C2300F">
              <w:rPr>
                <w:sz w:val="18"/>
                <w:szCs w:val="18"/>
              </w:rPr>
              <w:t>0.707</w:t>
            </w:r>
          </w:p>
        </w:tc>
        <w:tc>
          <w:tcPr>
            <w:tcW w:w="720" w:type="dxa"/>
            <w:tcBorders>
              <w:top w:val="nil"/>
              <w:left w:val="nil"/>
              <w:bottom w:val="single" w:sz="4" w:space="0" w:color="auto"/>
              <w:right w:val="single" w:sz="4" w:space="0" w:color="auto"/>
            </w:tcBorders>
            <w:shd w:val="clear" w:color="auto" w:fill="auto"/>
            <w:noWrap/>
            <w:vAlign w:val="center"/>
            <w:hideMark/>
          </w:tcPr>
          <w:p w14:paraId="7484D0BD" w14:textId="77777777" w:rsidR="00C2300F" w:rsidRPr="00C2300F" w:rsidRDefault="00C2300F" w:rsidP="00C2300F">
            <w:pPr>
              <w:jc w:val="right"/>
              <w:rPr>
                <w:sz w:val="18"/>
                <w:szCs w:val="18"/>
              </w:rPr>
            </w:pPr>
            <w:r w:rsidRPr="00C2300F">
              <w:rPr>
                <w:sz w:val="18"/>
                <w:szCs w:val="18"/>
              </w:rPr>
              <w:t>4.00</w:t>
            </w:r>
          </w:p>
        </w:tc>
        <w:tc>
          <w:tcPr>
            <w:tcW w:w="966" w:type="dxa"/>
            <w:tcBorders>
              <w:top w:val="nil"/>
              <w:left w:val="nil"/>
              <w:bottom w:val="single" w:sz="4" w:space="0" w:color="auto"/>
              <w:right w:val="single" w:sz="4" w:space="0" w:color="auto"/>
            </w:tcBorders>
            <w:shd w:val="clear" w:color="auto" w:fill="auto"/>
            <w:noWrap/>
            <w:vAlign w:val="center"/>
            <w:hideMark/>
          </w:tcPr>
          <w:p w14:paraId="2648CF88" w14:textId="77777777" w:rsidR="00C2300F" w:rsidRPr="00C2300F" w:rsidRDefault="00C2300F" w:rsidP="00C2300F">
            <w:pPr>
              <w:jc w:val="right"/>
              <w:rPr>
                <w:sz w:val="18"/>
                <w:szCs w:val="18"/>
              </w:rPr>
            </w:pPr>
            <w:r w:rsidRPr="00C2300F">
              <w:rPr>
                <w:sz w:val="18"/>
                <w:szCs w:val="18"/>
              </w:rPr>
              <w:t>0.707</w:t>
            </w:r>
          </w:p>
        </w:tc>
        <w:tc>
          <w:tcPr>
            <w:tcW w:w="1169" w:type="dxa"/>
            <w:tcBorders>
              <w:top w:val="nil"/>
              <w:left w:val="nil"/>
              <w:bottom w:val="single" w:sz="4" w:space="0" w:color="auto"/>
              <w:right w:val="single" w:sz="4" w:space="0" w:color="auto"/>
            </w:tcBorders>
            <w:shd w:val="clear" w:color="auto" w:fill="auto"/>
            <w:noWrap/>
            <w:vAlign w:val="center"/>
            <w:hideMark/>
          </w:tcPr>
          <w:p w14:paraId="524E6B66" w14:textId="77777777" w:rsidR="00C2300F" w:rsidRPr="00C2300F" w:rsidRDefault="00C2300F" w:rsidP="00C2300F">
            <w:pPr>
              <w:jc w:val="center"/>
              <w:rPr>
                <w:color w:val="C00000"/>
                <w:sz w:val="18"/>
                <w:szCs w:val="18"/>
              </w:rPr>
            </w:pPr>
            <w:r w:rsidRPr="00C2300F">
              <w:rPr>
                <w:color w:val="C00000"/>
                <w:sz w:val="18"/>
                <w:szCs w:val="18"/>
              </w:rPr>
              <w:t>0.124</w:t>
            </w:r>
          </w:p>
        </w:tc>
      </w:tr>
    </w:tbl>
    <w:p w14:paraId="302E73E1" w14:textId="77777777" w:rsidR="00C2300F" w:rsidRDefault="00C2300F" w:rsidP="0002777A"/>
    <w:p w14:paraId="542EB850" w14:textId="7A3B4857" w:rsidR="0002777A" w:rsidRDefault="005B4A97" w:rsidP="0002777A">
      <w:r>
        <w:t>For</w:t>
      </w:r>
      <w:r w:rsidR="00C2300F">
        <w:t xml:space="preserve"> 307 Resource Management,</w:t>
      </w:r>
      <w:r>
        <w:t xml:space="preserve"> three of the nine objectives w</w:t>
      </w:r>
      <w:r w:rsidR="00C2300F">
        <w:t xml:space="preserve">ere </w:t>
      </w:r>
      <w:r>
        <w:t xml:space="preserve">significant but the other six were not.  </w:t>
      </w:r>
    </w:p>
    <w:p w14:paraId="08F3057D" w14:textId="7AB8FFD4" w:rsidR="005B4A97" w:rsidRDefault="00E3526B" w:rsidP="00E3526B">
      <w:pPr>
        <w:jc w:val="center"/>
        <w:rPr>
          <w:b/>
        </w:rPr>
      </w:pPr>
      <w:r w:rsidRPr="00E3526B">
        <w:rPr>
          <w:b/>
        </w:rPr>
        <w:t>Table 1</w:t>
      </w:r>
      <w:r w:rsidR="001E51C6">
        <w:rPr>
          <w:b/>
        </w:rPr>
        <w:t>5</w:t>
      </w:r>
      <w:r w:rsidRPr="00E3526B">
        <w:rPr>
          <w:b/>
        </w:rPr>
        <w:t xml:space="preserve"> Change in Knowledge for Course 307 Resource Management</w:t>
      </w:r>
    </w:p>
    <w:tbl>
      <w:tblPr>
        <w:tblW w:w="9189" w:type="dxa"/>
        <w:jc w:val="center"/>
        <w:tblLook w:val="04A0" w:firstRow="1" w:lastRow="0" w:firstColumn="1" w:lastColumn="0" w:noHBand="0" w:noVBand="1"/>
      </w:tblPr>
      <w:tblGrid>
        <w:gridCol w:w="4661"/>
        <w:gridCol w:w="720"/>
        <w:gridCol w:w="990"/>
        <w:gridCol w:w="810"/>
        <w:gridCol w:w="1080"/>
        <w:gridCol w:w="928"/>
      </w:tblGrid>
      <w:tr w:rsidR="00E3526B" w:rsidRPr="005B4A97" w14:paraId="0065BB31" w14:textId="77777777" w:rsidTr="001E51C6">
        <w:trPr>
          <w:trHeight w:val="288"/>
          <w:tblHeader/>
          <w:jc w:val="center"/>
        </w:trPr>
        <w:tc>
          <w:tcPr>
            <w:tcW w:w="4661" w:type="dxa"/>
            <w:vMerge w:val="restart"/>
            <w:tcBorders>
              <w:top w:val="single" w:sz="4" w:space="0" w:color="auto"/>
              <w:left w:val="single" w:sz="4" w:space="0" w:color="auto"/>
              <w:bottom w:val="nil"/>
              <w:right w:val="single" w:sz="4" w:space="0" w:color="auto"/>
            </w:tcBorders>
            <w:shd w:val="clear" w:color="auto" w:fill="auto"/>
            <w:vAlign w:val="bottom"/>
            <w:hideMark/>
          </w:tcPr>
          <w:p w14:paraId="33BC4FC5" w14:textId="77777777" w:rsidR="00E3526B" w:rsidRPr="001E51C6" w:rsidRDefault="00E3526B" w:rsidP="001E51C6">
            <w:pPr>
              <w:jc w:val="center"/>
              <w:rPr>
                <w:b/>
                <w:bCs/>
                <w:color w:val="000000"/>
                <w:sz w:val="22"/>
                <w:szCs w:val="22"/>
              </w:rPr>
            </w:pPr>
            <w:r w:rsidRPr="001E51C6">
              <w:rPr>
                <w:b/>
                <w:bCs/>
                <w:color w:val="000000"/>
                <w:sz w:val="22"/>
                <w:szCs w:val="22"/>
              </w:rPr>
              <w:t>Learning Objectives for 307 TVR Foundations Resource Mngmt</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14:paraId="5A4CF628" w14:textId="77777777" w:rsidR="00E3526B" w:rsidRPr="001E51C6" w:rsidRDefault="00E3526B" w:rsidP="001E51C6">
            <w:pPr>
              <w:jc w:val="center"/>
              <w:rPr>
                <w:b/>
                <w:bCs/>
                <w:color w:val="993300"/>
                <w:sz w:val="20"/>
                <w:szCs w:val="20"/>
              </w:rPr>
            </w:pPr>
            <w:r w:rsidRPr="001E51C6">
              <w:rPr>
                <w:b/>
                <w:bCs/>
                <w:sz w:val="20"/>
                <w:szCs w:val="20"/>
              </w:rPr>
              <w:t>Before Course</w:t>
            </w:r>
          </w:p>
        </w:tc>
        <w:tc>
          <w:tcPr>
            <w:tcW w:w="18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8C4235" w14:textId="77777777" w:rsidR="00E3526B" w:rsidRPr="001E51C6" w:rsidRDefault="00E3526B" w:rsidP="001E51C6">
            <w:pPr>
              <w:jc w:val="center"/>
              <w:rPr>
                <w:b/>
                <w:bCs/>
                <w:color w:val="000000"/>
                <w:sz w:val="22"/>
                <w:szCs w:val="22"/>
              </w:rPr>
            </w:pPr>
            <w:r w:rsidRPr="001E51C6">
              <w:rPr>
                <w:b/>
                <w:bCs/>
                <w:color w:val="000000"/>
                <w:sz w:val="22"/>
                <w:szCs w:val="22"/>
              </w:rPr>
              <w:t>After Course</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0D4D7C1" w14:textId="77777777" w:rsidR="00E3526B" w:rsidRPr="001E51C6" w:rsidRDefault="00E3526B" w:rsidP="001E51C6">
            <w:pPr>
              <w:jc w:val="center"/>
              <w:rPr>
                <w:b/>
                <w:bCs/>
                <w:sz w:val="16"/>
                <w:szCs w:val="16"/>
              </w:rPr>
            </w:pPr>
            <w:r w:rsidRPr="001E51C6">
              <w:rPr>
                <w:b/>
                <w:bCs/>
                <w:sz w:val="16"/>
                <w:szCs w:val="16"/>
              </w:rPr>
              <w:t>Wilcoxon 2-tailed sig</w:t>
            </w:r>
          </w:p>
        </w:tc>
      </w:tr>
      <w:tr w:rsidR="00E3526B" w:rsidRPr="005B4A97" w14:paraId="0F7C97B1" w14:textId="77777777" w:rsidTr="001E51C6">
        <w:trPr>
          <w:trHeight w:val="480"/>
          <w:tblHeader/>
          <w:jc w:val="center"/>
        </w:trPr>
        <w:tc>
          <w:tcPr>
            <w:tcW w:w="4661" w:type="dxa"/>
            <w:vMerge/>
            <w:tcBorders>
              <w:top w:val="single" w:sz="4" w:space="0" w:color="auto"/>
              <w:left w:val="single" w:sz="4" w:space="0" w:color="auto"/>
              <w:bottom w:val="nil"/>
              <w:right w:val="single" w:sz="4" w:space="0" w:color="auto"/>
            </w:tcBorders>
            <w:vAlign w:val="center"/>
            <w:hideMark/>
          </w:tcPr>
          <w:p w14:paraId="59CB037E" w14:textId="77777777" w:rsidR="00E3526B" w:rsidRPr="005B4A97" w:rsidRDefault="00E3526B" w:rsidP="001E51C6">
            <w:pPr>
              <w:rPr>
                <w:rFonts w:ascii="Arial" w:hAnsi="Arial" w:cs="Arial"/>
                <w:b/>
                <w:bCs/>
                <w:color w:val="000000"/>
                <w:sz w:val="22"/>
                <w:szCs w:val="22"/>
              </w:rPr>
            </w:pPr>
          </w:p>
        </w:tc>
        <w:tc>
          <w:tcPr>
            <w:tcW w:w="720" w:type="dxa"/>
            <w:tcBorders>
              <w:top w:val="nil"/>
              <w:left w:val="nil"/>
              <w:bottom w:val="single" w:sz="4" w:space="0" w:color="auto"/>
              <w:right w:val="single" w:sz="4" w:space="0" w:color="auto"/>
            </w:tcBorders>
            <w:shd w:val="clear" w:color="auto" w:fill="auto"/>
            <w:vAlign w:val="bottom"/>
            <w:hideMark/>
          </w:tcPr>
          <w:p w14:paraId="5C51E30E" w14:textId="77777777" w:rsidR="00E3526B" w:rsidRPr="001E51C6" w:rsidRDefault="00E3526B" w:rsidP="001E51C6">
            <w:pPr>
              <w:jc w:val="center"/>
              <w:rPr>
                <w:color w:val="000000"/>
                <w:sz w:val="18"/>
                <w:szCs w:val="18"/>
              </w:rPr>
            </w:pPr>
            <w:r w:rsidRPr="001E51C6">
              <w:rPr>
                <w:color w:val="000000"/>
                <w:sz w:val="18"/>
                <w:szCs w:val="18"/>
              </w:rPr>
              <w:t>Mean</w:t>
            </w:r>
          </w:p>
        </w:tc>
        <w:tc>
          <w:tcPr>
            <w:tcW w:w="990" w:type="dxa"/>
            <w:tcBorders>
              <w:top w:val="nil"/>
              <w:left w:val="nil"/>
              <w:bottom w:val="single" w:sz="4" w:space="0" w:color="auto"/>
              <w:right w:val="single" w:sz="4" w:space="0" w:color="auto"/>
            </w:tcBorders>
            <w:shd w:val="clear" w:color="auto" w:fill="auto"/>
            <w:vAlign w:val="bottom"/>
            <w:hideMark/>
          </w:tcPr>
          <w:p w14:paraId="4C808234" w14:textId="77777777" w:rsidR="00E3526B" w:rsidRPr="001E51C6" w:rsidRDefault="00E3526B" w:rsidP="001E51C6">
            <w:pPr>
              <w:jc w:val="center"/>
              <w:rPr>
                <w:color w:val="000000"/>
                <w:sz w:val="18"/>
                <w:szCs w:val="18"/>
              </w:rPr>
            </w:pPr>
            <w:r w:rsidRPr="001E51C6">
              <w:rPr>
                <w:color w:val="000000"/>
                <w:sz w:val="18"/>
                <w:szCs w:val="18"/>
              </w:rPr>
              <w:t>Std. Deviation</w:t>
            </w:r>
          </w:p>
        </w:tc>
        <w:tc>
          <w:tcPr>
            <w:tcW w:w="810" w:type="dxa"/>
            <w:tcBorders>
              <w:top w:val="nil"/>
              <w:left w:val="nil"/>
              <w:bottom w:val="single" w:sz="4" w:space="0" w:color="auto"/>
              <w:right w:val="single" w:sz="4" w:space="0" w:color="auto"/>
            </w:tcBorders>
            <w:shd w:val="clear" w:color="auto" w:fill="auto"/>
            <w:vAlign w:val="bottom"/>
            <w:hideMark/>
          </w:tcPr>
          <w:p w14:paraId="790FD0DD" w14:textId="77777777" w:rsidR="00E3526B" w:rsidRPr="001E51C6" w:rsidRDefault="00E3526B" w:rsidP="001E51C6">
            <w:pPr>
              <w:jc w:val="center"/>
              <w:rPr>
                <w:color w:val="000000"/>
                <w:sz w:val="18"/>
                <w:szCs w:val="18"/>
              </w:rPr>
            </w:pPr>
            <w:r w:rsidRPr="001E51C6">
              <w:rPr>
                <w:color w:val="000000"/>
                <w:sz w:val="18"/>
                <w:szCs w:val="18"/>
              </w:rPr>
              <w:t>Mean</w:t>
            </w:r>
          </w:p>
        </w:tc>
        <w:tc>
          <w:tcPr>
            <w:tcW w:w="1080" w:type="dxa"/>
            <w:tcBorders>
              <w:top w:val="nil"/>
              <w:left w:val="nil"/>
              <w:bottom w:val="single" w:sz="4" w:space="0" w:color="auto"/>
              <w:right w:val="single" w:sz="4" w:space="0" w:color="auto"/>
            </w:tcBorders>
            <w:shd w:val="clear" w:color="auto" w:fill="auto"/>
            <w:vAlign w:val="bottom"/>
            <w:hideMark/>
          </w:tcPr>
          <w:p w14:paraId="6ECCB587" w14:textId="77777777" w:rsidR="00E3526B" w:rsidRPr="001E51C6" w:rsidRDefault="00E3526B" w:rsidP="001E51C6">
            <w:pPr>
              <w:jc w:val="center"/>
              <w:rPr>
                <w:color w:val="000000"/>
                <w:sz w:val="18"/>
                <w:szCs w:val="18"/>
              </w:rPr>
            </w:pPr>
            <w:r w:rsidRPr="001E51C6">
              <w:rPr>
                <w:color w:val="000000"/>
                <w:sz w:val="18"/>
                <w:szCs w:val="18"/>
              </w:rPr>
              <w:t>Std. Deviation</w:t>
            </w: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E5CF700" w14:textId="77777777" w:rsidR="00E3526B" w:rsidRPr="005B4A97" w:rsidRDefault="00E3526B" w:rsidP="001E51C6">
            <w:pPr>
              <w:rPr>
                <w:rFonts w:ascii="Arial" w:hAnsi="Arial" w:cs="Arial"/>
                <w:b/>
                <w:bCs/>
                <w:sz w:val="16"/>
                <w:szCs w:val="16"/>
              </w:rPr>
            </w:pPr>
          </w:p>
        </w:tc>
      </w:tr>
      <w:tr w:rsidR="00E3526B" w:rsidRPr="005B4A97" w14:paraId="0FEA6720" w14:textId="77777777" w:rsidTr="004D1824">
        <w:trPr>
          <w:trHeight w:val="456"/>
          <w:jc w:val="center"/>
        </w:trPr>
        <w:tc>
          <w:tcPr>
            <w:tcW w:w="4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408DD" w14:textId="77777777" w:rsidR="00E3526B" w:rsidRPr="001E51C6" w:rsidRDefault="00E3526B" w:rsidP="001E51C6">
            <w:pPr>
              <w:rPr>
                <w:color w:val="000000"/>
                <w:sz w:val="18"/>
                <w:szCs w:val="18"/>
              </w:rPr>
            </w:pPr>
            <w:r w:rsidRPr="001E51C6">
              <w:rPr>
                <w:color w:val="000000"/>
                <w:sz w:val="18"/>
                <w:szCs w:val="18"/>
              </w:rPr>
              <w:t>Describing methods used to establish a positive understanding of TVR in Tribal service communities.</w:t>
            </w:r>
          </w:p>
        </w:tc>
        <w:tc>
          <w:tcPr>
            <w:tcW w:w="720" w:type="dxa"/>
            <w:tcBorders>
              <w:top w:val="nil"/>
              <w:left w:val="nil"/>
              <w:bottom w:val="single" w:sz="4" w:space="0" w:color="auto"/>
              <w:right w:val="single" w:sz="4" w:space="0" w:color="auto"/>
            </w:tcBorders>
            <w:shd w:val="clear" w:color="auto" w:fill="auto"/>
            <w:noWrap/>
            <w:vAlign w:val="center"/>
            <w:hideMark/>
          </w:tcPr>
          <w:p w14:paraId="1664DC88" w14:textId="77777777" w:rsidR="00E3526B" w:rsidRPr="001E51C6" w:rsidRDefault="00E3526B" w:rsidP="001E51C6">
            <w:pPr>
              <w:jc w:val="right"/>
              <w:rPr>
                <w:sz w:val="18"/>
                <w:szCs w:val="18"/>
              </w:rPr>
            </w:pPr>
            <w:r w:rsidRPr="001E51C6">
              <w:rPr>
                <w:sz w:val="18"/>
                <w:szCs w:val="18"/>
              </w:rPr>
              <w:t>2.75</w:t>
            </w:r>
          </w:p>
        </w:tc>
        <w:tc>
          <w:tcPr>
            <w:tcW w:w="990" w:type="dxa"/>
            <w:tcBorders>
              <w:top w:val="nil"/>
              <w:left w:val="nil"/>
              <w:bottom w:val="single" w:sz="4" w:space="0" w:color="auto"/>
              <w:right w:val="single" w:sz="4" w:space="0" w:color="auto"/>
            </w:tcBorders>
            <w:shd w:val="clear" w:color="auto" w:fill="auto"/>
            <w:noWrap/>
            <w:vAlign w:val="center"/>
            <w:hideMark/>
          </w:tcPr>
          <w:p w14:paraId="366D0381" w14:textId="77777777" w:rsidR="00E3526B" w:rsidRPr="001E51C6" w:rsidRDefault="00E3526B" w:rsidP="001E51C6">
            <w:pPr>
              <w:jc w:val="right"/>
              <w:rPr>
                <w:sz w:val="18"/>
                <w:szCs w:val="18"/>
              </w:rPr>
            </w:pPr>
            <w:r w:rsidRPr="001E51C6">
              <w:rPr>
                <w:sz w:val="18"/>
                <w:szCs w:val="18"/>
              </w:rPr>
              <w:t>0.500</w:t>
            </w:r>
          </w:p>
        </w:tc>
        <w:tc>
          <w:tcPr>
            <w:tcW w:w="810" w:type="dxa"/>
            <w:tcBorders>
              <w:top w:val="nil"/>
              <w:left w:val="nil"/>
              <w:bottom w:val="single" w:sz="4" w:space="0" w:color="auto"/>
              <w:right w:val="single" w:sz="4" w:space="0" w:color="auto"/>
            </w:tcBorders>
            <w:shd w:val="clear" w:color="auto" w:fill="auto"/>
            <w:noWrap/>
            <w:vAlign w:val="center"/>
            <w:hideMark/>
          </w:tcPr>
          <w:p w14:paraId="0F2C4B40" w14:textId="77777777" w:rsidR="00E3526B" w:rsidRPr="001E51C6" w:rsidRDefault="00E3526B" w:rsidP="001E51C6">
            <w:pPr>
              <w:jc w:val="right"/>
              <w:rPr>
                <w:sz w:val="18"/>
                <w:szCs w:val="18"/>
              </w:rPr>
            </w:pPr>
            <w:r w:rsidRPr="001E51C6">
              <w:rPr>
                <w:sz w:val="18"/>
                <w:szCs w:val="18"/>
              </w:rPr>
              <w:t>3.75</w:t>
            </w:r>
          </w:p>
        </w:tc>
        <w:tc>
          <w:tcPr>
            <w:tcW w:w="1080" w:type="dxa"/>
            <w:tcBorders>
              <w:top w:val="nil"/>
              <w:left w:val="nil"/>
              <w:bottom w:val="single" w:sz="4" w:space="0" w:color="auto"/>
              <w:right w:val="single" w:sz="4" w:space="0" w:color="auto"/>
            </w:tcBorders>
            <w:shd w:val="clear" w:color="auto" w:fill="auto"/>
            <w:noWrap/>
            <w:vAlign w:val="center"/>
            <w:hideMark/>
          </w:tcPr>
          <w:p w14:paraId="314F927E" w14:textId="77777777" w:rsidR="00E3526B" w:rsidRPr="001E51C6" w:rsidRDefault="00E3526B" w:rsidP="001E51C6">
            <w:pPr>
              <w:jc w:val="right"/>
              <w:rPr>
                <w:sz w:val="18"/>
                <w:szCs w:val="18"/>
              </w:rPr>
            </w:pPr>
            <w:r w:rsidRPr="001E51C6">
              <w:rPr>
                <w:sz w:val="18"/>
                <w:szCs w:val="18"/>
              </w:rPr>
              <w:t>0.500</w:t>
            </w:r>
          </w:p>
        </w:tc>
        <w:tc>
          <w:tcPr>
            <w:tcW w:w="928" w:type="dxa"/>
            <w:tcBorders>
              <w:top w:val="nil"/>
              <w:left w:val="nil"/>
              <w:bottom w:val="single" w:sz="4" w:space="0" w:color="auto"/>
              <w:right w:val="single" w:sz="4" w:space="0" w:color="auto"/>
            </w:tcBorders>
            <w:shd w:val="clear" w:color="auto" w:fill="auto"/>
            <w:noWrap/>
            <w:vAlign w:val="center"/>
            <w:hideMark/>
          </w:tcPr>
          <w:p w14:paraId="54B3C71C" w14:textId="77777777" w:rsidR="00E3526B" w:rsidRPr="001E51C6" w:rsidRDefault="00E3526B" w:rsidP="001E51C6">
            <w:pPr>
              <w:jc w:val="center"/>
              <w:rPr>
                <w:sz w:val="18"/>
                <w:szCs w:val="18"/>
              </w:rPr>
            </w:pPr>
            <w:r w:rsidRPr="001E51C6">
              <w:rPr>
                <w:sz w:val="18"/>
                <w:szCs w:val="18"/>
              </w:rPr>
              <w:t>0.046</w:t>
            </w:r>
          </w:p>
        </w:tc>
      </w:tr>
      <w:tr w:rsidR="00E3526B" w:rsidRPr="005B4A97" w14:paraId="02F9C853" w14:textId="77777777" w:rsidTr="004D1824">
        <w:trPr>
          <w:trHeight w:val="456"/>
          <w:jc w:val="center"/>
        </w:trPr>
        <w:tc>
          <w:tcPr>
            <w:tcW w:w="4661" w:type="dxa"/>
            <w:tcBorders>
              <w:top w:val="nil"/>
              <w:left w:val="single" w:sz="4" w:space="0" w:color="auto"/>
              <w:bottom w:val="single" w:sz="4" w:space="0" w:color="auto"/>
              <w:right w:val="single" w:sz="4" w:space="0" w:color="auto"/>
            </w:tcBorders>
            <w:shd w:val="clear" w:color="auto" w:fill="FFFFFF" w:themeFill="background1"/>
            <w:hideMark/>
          </w:tcPr>
          <w:p w14:paraId="2E82E3F5" w14:textId="428309A0" w:rsidR="00E3526B" w:rsidRPr="001E51C6" w:rsidRDefault="00E3526B" w:rsidP="001E51C6">
            <w:pPr>
              <w:rPr>
                <w:color w:val="000000"/>
                <w:sz w:val="18"/>
                <w:szCs w:val="18"/>
              </w:rPr>
            </w:pPr>
            <w:r w:rsidRPr="001E51C6">
              <w:rPr>
                <w:color w:val="000000"/>
                <w:sz w:val="18"/>
                <w:szCs w:val="18"/>
              </w:rPr>
              <w:t>Identifying (in a funded TVR proposal) the described resources that require a management system.</w:t>
            </w:r>
          </w:p>
        </w:tc>
        <w:tc>
          <w:tcPr>
            <w:tcW w:w="720" w:type="dxa"/>
            <w:tcBorders>
              <w:top w:val="nil"/>
              <w:left w:val="nil"/>
              <w:bottom w:val="single" w:sz="4" w:space="0" w:color="auto"/>
              <w:right w:val="single" w:sz="4" w:space="0" w:color="auto"/>
            </w:tcBorders>
            <w:shd w:val="clear" w:color="auto" w:fill="auto"/>
            <w:noWrap/>
            <w:vAlign w:val="center"/>
            <w:hideMark/>
          </w:tcPr>
          <w:p w14:paraId="6E7003B8" w14:textId="77777777" w:rsidR="00E3526B" w:rsidRPr="001E51C6" w:rsidRDefault="00E3526B" w:rsidP="001E51C6">
            <w:pPr>
              <w:jc w:val="right"/>
              <w:rPr>
                <w:sz w:val="18"/>
                <w:szCs w:val="18"/>
              </w:rPr>
            </w:pPr>
            <w:r w:rsidRPr="001E51C6">
              <w:rPr>
                <w:sz w:val="18"/>
                <w:szCs w:val="18"/>
              </w:rPr>
              <w:t>2.50</w:t>
            </w:r>
          </w:p>
        </w:tc>
        <w:tc>
          <w:tcPr>
            <w:tcW w:w="990" w:type="dxa"/>
            <w:tcBorders>
              <w:top w:val="nil"/>
              <w:left w:val="nil"/>
              <w:bottom w:val="single" w:sz="4" w:space="0" w:color="auto"/>
              <w:right w:val="single" w:sz="4" w:space="0" w:color="auto"/>
            </w:tcBorders>
            <w:shd w:val="clear" w:color="auto" w:fill="auto"/>
            <w:noWrap/>
            <w:vAlign w:val="center"/>
            <w:hideMark/>
          </w:tcPr>
          <w:p w14:paraId="5A4BA241" w14:textId="77777777" w:rsidR="00E3526B" w:rsidRPr="001E51C6" w:rsidRDefault="00E3526B" w:rsidP="001E51C6">
            <w:pPr>
              <w:jc w:val="right"/>
              <w:rPr>
                <w:sz w:val="18"/>
                <w:szCs w:val="18"/>
              </w:rPr>
            </w:pPr>
            <w:r w:rsidRPr="001E51C6">
              <w:rPr>
                <w:sz w:val="18"/>
                <w:szCs w:val="18"/>
              </w:rPr>
              <w:t>1.000</w:t>
            </w:r>
          </w:p>
        </w:tc>
        <w:tc>
          <w:tcPr>
            <w:tcW w:w="810" w:type="dxa"/>
            <w:tcBorders>
              <w:top w:val="nil"/>
              <w:left w:val="nil"/>
              <w:bottom w:val="single" w:sz="4" w:space="0" w:color="auto"/>
              <w:right w:val="single" w:sz="4" w:space="0" w:color="auto"/>
            </w:tcBorders>
            <w:shd w:val="clear" w:color="auto" w:fill="auto"/>
            <w:noWrap/>
            <w:vAlign w:val="center"/>
            <w:hideMark/>
          </w:tcPr>
          <w:p w14:paraId="229C6D8F" w14:textId="77777777" w:rsidR="00E3526B" w:rsidRPr="001E51C6" w:rsidRDefault="00E3526B" w:rsidP="001E51C6">
            <w:pPr>
              <w:jc w:val="right"/>
              <w:rPr>
                <w:sz w:val="18"/>
                <w:szCs w:val="18"/>
              </w:rPr>
            </w:pPr>
            <w:r w:rsidRPr="001E51C6">
              <w:rPr>
                <w:sz w:val="18"/>
                <w:szCs w:val="18"/>
              </w:rPr>
              <w:t>3.50</w:t>
            </w:r>
          </w:p>
        </w:tc>
        <w:tc>
          <w:tcPr>
            <w:tcW w:w="1080" w:type="dxa"/>
            <w:tcBorders>
              <w:top w:val="nil"/>
              <w:left w:val="nil"/>
              <w:bottom w:val="single" w:sz="4" w:space="0" w:color="auto"/>
              <w:right w:val="single" w:sz="4" w:space="0" w:color="auto"/>
            </w:tcBorders>
            <w:shd w:val="clear" w:color="auto" w:fill="auto"/>
            <w:noWrap/>
            <w:vAlign w:val="center"/>
            <w:hideMark/>
          </w:tcPr>
          <w:p w14:paraId="6623C789" w14:textId="77777777" w:rsidR="00E3526B" w:rsidRPr="001E51C6" w:rsidRDefault="00E3526B" w:rsidP="001E51C6">
            <w:pPr>
              <w:jc w:val="right"/>
              <w:rPr>
                <w:sz w:val="18"/>
                <w:szCs w:val="18"/>
              </w:rPr>
            </w:pPr>
            <w:r w:rsidRPr="001E51C6">
              <w:rPr>
                <w:sz w:val="18"/>
                <w:szCs w:val="18"/>
              </w:rPr>
              <w:t>1.000</w:t>
            </w:r>
          </w:p>
        </w:tc>
        <w:tc>
          <w:tcPr>
            <w:tcW w:w="928" w:type="dxa"/>
            <w:tcBorders>
              <w:top w:val="nil"/>
              <w:left w:val="nil"/>
              <w:bottom w:val="single" w:sz="4" w:space="0" w:color="auto"/>
              <w:right w:val="single" w:sz="4" w:space="0" w:color="auto"/>
            </w:tcBorders>
            <w:shd w:val="clear" w:color="auto" w:fill="auto"/>
            <w:noWrap/>
            <w:vAlign w:val="center"/>
            <w:hideMark/>
          </w:tcPr>
          <w:p w14:paraId="05AAC2A4" w14:textId="77777777" w:rsidR="00E3526B" w:rsidRPr="001E51C6" w:rsidRDefault="00E3526B" w:rsidP="001E51C6">
            <w:pPr>
              <w:jc w:val="center"/>
              <w:rPr>
                <w:sz w:val="18"/>
                <w:szCs w:val="18"/>
              </w:rPr>
            </w:pPr>
            <w:r w:rsidRPr="001E51C6">
              <w:rPr>
                <w:sz w:val="18"/>
                <w:szCs w:val="18"/>
              </w:rPr>
              <w:t>0.046</w:t>
            </w:r>
          </w:p>
        </w:tc>
      </w:tr>
      <w:tr w:rsidR="00E3526B" w:rsidRPr="005B4A97" w14:paraId="53D32173" w14:textId="77777777" w:rsidTr="004D1824">
        <w:trPr>
          <w:trHeight w:val="684"/>
          <w:jc w:val="center"/>
        </w:trPr>
        <w:tc>
          <w:tcPr>
            <w:tcW w:w="4661" w:type="dxa"/>
            <w:tcBorders>
              <w:top w:val="nil"/>
              <w:left w:val="single" w:sz="4" w:space="0" w:color="auto"/>
              <w:bottom w:val="single" w:sz="4" w:space="0" w:color="auto"/>
              <w:right w:val="single" w:sz="4" w:space="0" w:color="auto"/>
            </w:tcBorders>
            <w:shd w:val="clear" w:color="auto" w:fill="FFFFFF" w:themeFill="background1"/>
            <w:hideMark/>
          </w:tcPr>
          <w:p w14:paraId="4386DB37" w14:textId="6F45FF44" w:rsidR="00E3526B" w:rsidRPr="001E51C6" w:rsidRDefault="00E3526B" w:rsidP="001E51C6">
            <w:pPr>
              <w:rPr>
                <w:color w:val="000000"/>
                <w:sz w:val="18"/>
                <w:szCs w:val="18"/>
              </w:rPr>
            </w:pPr>
            <w:r w:rsidRPr="001E51C6">
              <w:rPr>
                <w:color w:val="000000"/>
                <w:sz w:val="18"/>
                <w:szCs w:val="18"/>
              </w:rPr>
              <w:t>Describing the management system used by your TVR agency that tracks and reports grant expenditures, draw downs, match and indirect costs.</w:t>
            </w:r>
          </w:p>
        </w:tc>
        <w:tc>
          <w:tcPr>
            <w:tcW w:w="720" w:type="dxa"/>
            <w:tcBorders>
              <w:top w:val="nil"/>
              <w:left w:val="nil"/>
              <w:bottom w:val="single" w:sz="4" w:space="0" w:color="auto"/>
              <w:right w:val="single" w:sz="4" w:space="0" w:color="auto"/>
            </w:tcBorders>
            <w:shd w:val="clear" w:color="auto" w:fill="auto"/>
            <w:noWrap/>
            <w:vAlign w:val="center"/>
            <w:hideMark/>
          </w:tcPr>
          <w:p w14:paraId="27949644" w14:textId="77777777" w:rsidR="00E3526B" w:rsidRPr="001E51C6" w:rsidRDefault="00E3526B" w:rsidP="001E51C6">
            <w:pPr>
              <w:jc w:val="right"/>
              <w:rPr>
                <w:sz w:val="18"/>
                <w:szCs w:val="18"/>
              </w:rPr>
            </w:pPr>
            <w:r w:rsidRPr="001E51C6">
              <w:rPr>
                <w:sz w:val="18"/>
                <w:szCs w:val="18"/>
              </w:rPr>
              <w:t>2.75</w:t>
            </w:r>
          </w:p>
        </w:tc>
        <w:tc>
          <w:tcPr>
            <w:tcW w:w="990" w:type="dxa"/>
            <w:tcBorders>
              <w:top w:val="nil"/>
              <w:left w:val="nil"/>
              <w:bottom w:val="single" w:sz="4" w:space="0" w:color="auto"/>
              <w:right w:val="single" w:sz="4" w:space="0" w:color="auto"/>
            </w:tcBorders>
            <w:shd w:val="clear" w:color="auto" w:fill="auto"/>
            <w:noWrap/>
            <w:vAlign w:val="center"/>
            <w:hideMark/>
          </w:tcPr>
          <w:p w14:paraId="0A556B8C" w14:textId="77777777" w:rsidR="00E3526B" w:rsidRPr="001E51C6" w:rsidRDefault="00E3526B" w:rsidP="001E51C6">
            <w:pPr>
              <w:jc w:val="right"/>
              <w:rPr>
                <w:sz w:val="18"/>
                <w:szCs w:val="18"/>
              </w:rPr>
            </w:pPr>
            <w:r w:rsidRPr="001E51C6">
              <w:rPr>
                <w:sz w:val="18"/>
                <w:szCs w:val="18"/>
              </w:rPr>
              <w:t>0.500</w:t>
            </w:r>
          </w:p>
        </w:tc>
        <w:tc>
          <w:tcPr>
            <w:tcW w:w="810" w:type="dxa"/>
            <w:tcBorders>
              <w:top w:val="nil"/>
              <w:left w:val="nil"/>
              <w:bottom w:val="single" w:sz="4" w:space="0" w:color="auto"/>
              <w:right w:val="single" w:sz="4" w:space="0" w:color="auto"/>
            </w:tcBorders>
            <w:shd w:val="clear" w:color="auto" w:fill="auto"/>
            <w:noWrap/>
            <w:vAlign w:val="center"/>
            <w:hideMark/>
          </w:tcPr>
          <w:p w14:paraId="0A0BA038" w14:textId="77777777" w:rsidR="00E3526B" w:rsidRPr="001E51C6" w:rsidRDefault="00E3526B" w:rsidP="001E51C6">
            <w:pPr>
              <w:jc w:val="right"/>
              <w:rPr>
                <w:sz w:val="18"/>
                <w:szCs w:val="18"/>
              </w:rPr>
            </w:pPr>
            <w:r w:rsidRPr="001E51C6">
              <w:rPr>
                <w:sz w:val="18"/>
                <w:szCs w:val="18"/>
              </w:rPr>
              <w:t>3.50</w:t>
            </w:r>
          </w:p>
        </w:tc>
        <w:tc>
          <w:tcPr>
            <w:tcW w:w="1080" w:type="dxa"/>
            <w:tcBorders>
              <w:top w:val="nil"/>
              <w:left w:val="nil"/>
              <w:bottom w:val="single" w:sz="4" w:space="0" w:color="auto"/>
              <w:right w:val="single" w:sz="4" w:space="0" w:color="auto"/>
            </w:tcBorders>
            <w:shd w:val="clear" w:color="auto" w:fill="auto"/>
            <w:noWrap/>
            <w:vAlign w:val="center"/>
            <w:hideMark/>
          </w:tcPr>
          <w:p w14:paraId="7B0E4D52" w14:textId="77777777" w:rsidR="00E3526B" w:rsidRPr="001E51C6" w:rsidRDefault="00E3526B" w:rsidP="001E51C6">
            <w:pPr>
              <w:jc w:val="right"/>
              <w:rPr>
                <w:sz w:val="18"/>
                <w:szCs w:val="18"/>
              </w:rPr>
            </w:pPr>
            <w:r w:rsidRPr="001E51C6">
              <w:rPr>
                <w:sz w:val="18"/>
                <w:szCs w:val="18"/>
              </w:rPr>
              <w:t>1.000</w:t>
            </w:r>
          </w:p>
        </w:tc>
        <w:tc>
          <w:tcPr>
            <w:tcW w:w="928" w:type="dxa"/>
            <w:tcBorders>
              <w:top w:val="nil"/>
              <w:left w:val="nil"/>
              <w:bottom w:val="single" w:sz="4" w:space="0" w:color="auto"/>
              <w:right w:val="single" w:sz="4" w:space="0" w:color="auto"/>
            </w:tcBorders>
            <w:shd w:val="clear" w:color="auto" w:fill="auto"/>
            <w:noWrap/>
            <w:vAlign w:val="center"/>
            <w:hideMark/>
          </w:tcPr>
          <w:p w14:paraId="6EB93FD8" w14:textId="77777777" w:rsidR="00E3526B" w:rsidRPr="001E51C6" w:rsidRDefault="00E3526B" w:rsidP="001E51C6">
            <w:pPr>
              <w:jc w:val="center"/>
              <w:rPr>
                <w:color w:val="C00000"/>
                <w:sz w:val="18"/>
                <w:szCs w:val="18"/>
              </w:rPr>
            </w:pPr>
            <w:r w:rsidRPr="001E51C6">
              <w:rPr>
                <w:color w:val="C00000"/>
                <w:sz w:val="18"/>
                <w:szCs w:val="18"/>
              </w:rPr>
              <w:t>0.083</w:t>
            </w:r>
          </w:p>
        </w:tc>
      </w:tr>
      <w:tr w:rsidR="00E3526B" w:rsidRPr="005B4A97" w14:paraId="3448EFBC" w14:textId="77777777" w:rsidTr="004D1824">
        <w:trPr>
          <w:trHeight w:val="456"/>
          <w:jc w:val="center"/>
        </w:trPr>
        <w:tc>
          <w:tcPr>
            <w:tcW w:w="4661" w:type="dxa"/>
            <w:tcBorders>
              <w:top w:val="nil"/>
              <w:left w:val="single" w:sz="4" w:space="0" w:color="auto"/>
              <w:bottom w:val="single" w:sz="4" w:space="0" w:color="auto"/>
              <w:right w:val="single" w:sz="4" w:space="0" w:color="auto"/>
            </w:tcBorders>
            <w:shd w:val="clear" w:color="auto" w:fill="FFFFFF" w:themeFill="background1"/>
            <w:hideMark/>
          </w:tcPr>
          <w:p w14:paraId="65B72CD7" w14:textId="77777777" w:rsidR="00E3526B" w:rsidRPr="001E51C6" w:rsidRDefault="00E3526B" w:rsidP="001E51C6">
            <w:pPr>
              <w:rPr>
                <w:color w:val="000000"/>
                <w:sz w:val="18"/>
                <w:szCs w:val="18"/>
              </w:rPr>
            </w:pPr>
            <w:r w:rsidRPr="001E51C6">
              <w:rPr>
                <w:color w:val="000000"/>
                <w:sz w:val="18"/>
                <w:szCs w:val="18"/>
              </w:rPr>
              <w:t>Describing a TVR agency management system essential to provide and maintain case records.</w:t>
            </w:r>
          </w:p>
        </w:tc>
        <w:tc>
          <w:tcPr>
            <w:tcW w:w="720" w:type="dxa"/>
            <w:tcBorders>
              <w:top w:val="nil"/>
              <w:left w:val="nil"/>
              <w:bottom w:val="single" w:sz="4" w:space="0" w:color="auto"/>
              <w:right w:val="single" w:sz="4" w:space="0" w:color="auto"/>
            </w:tcBorders>
            <w:shd w:val="clear" w:color="auto" w:fill="auto"/>
            <w:noWrap/>
            <w:vAlign w:val="center"/>
            <w:hideMark/>
          </w:tcPr>
          <w:p w14:paraId="3F401BCE" w14:textId="77777777" w:rsidR="00E3526B" w:rsidRPr="001E51C6" w:rsidRDefault="00E3526B" w:rsidP="001E51C6">
            <w:pPr>
              <w:jc w:val="right"/>
              <w:rPr>
                <w:sz w:val="18"/>
                <w:szCs w:val="18"/>
              </w:rPr>
            </w:pPr>
            <w:r w:rsidRPr="001E51C6">
              <w:rPr>
                <w:sz w:val="18"/>
                <w:szCs w:val="18"/>
              </w:rPr>
              <w:t>3.00</w:t>
            </w:r>
          </w:p>
        </w:tc>
        <w:tc>
          <w:tcPr>
            <w:tcW w:w="990" w:type="dxa"/>
            <w:tcBorders>
              <w:top w:val="nil"/>
              <w:left w:val="nil"/>
              <w:bottom w:val="single" w:sz="4" w:space="0" w:color="auto"/>
              <w:right w:val="single" w:sz="4" w:space="0" w:color="auto"/>
            </w:tcBorders>
            <w:shd w:val="clear" w:color="auto" w:fill="auto"/>
            <w:noWrap/>
            <w:vAlign w:val="center"/>
            <w:hideMark/>
          </w:tcPr>
          <w:p w14:paraId="197796AA" w14:textId="77777777" w:rsidR="00E3526B" w:rsidRPr="001E51C6" w:rsidRDefault="00E3526B" w:rsidP="001E51C6">
            <w:pPr>
              <w:jc w:val="right"/>
              <w:rPr>
                <w:sz w:val="18"/>
                <w:szCs w:val="18"/>
              </w:rPr>
            </w:pPr>
            <w:r w:rsidRPr="001E51C6">
              <w:rPr>
                <w:sz w:val="18"/>
                <w:szCs w:val="18"/>
              </w:rPr>
              <w:t>0.000</w:t>
            </w:r>
          </w:p>
        </w:tc>
        <w:tc>
          <w:tcPr>
            <w:tcW w:w="810" w:type="dxa"/>
            <w:tcBorders>
              <w:top w:val="nil"/>
              <w:left w:val="nil"/>
              <w:bottom w:val="single" w:sz="4" w:space="0" w:color="auto"/>
              <w:right w:val="single" w:sz="4" w:space="0" w:color="auto"/>
            </w:tcBorders>
            <w:shd w:val="clear" w:color="auto" w:fill="auto"/>
            <w:noWrap/>
            <w:vAlign w:val="center"/>
            <w:hideMark/>
          </w:tcPr>
          <w:p w14:paraId="1BDBAFA8" w14:textId="77777777" w:rsidR="00E3526B" w:rsidRPr="001E51C6" w:rsidRDefault="00E3526B" w:rsidP="001E51C6">
            <w:pPr>
              <w:jc w:val="right"/>
              <w:rPr>
                <w:sz w:val="18"/>
                <w:szCs w:val="18"/>
              </w:rPr>
            </w:pPr>
            <w:r w:rsidRPr="001E51C6">
              <w:rPr>
                <w:sz w:val="18"/>
                <w:szCs w:val="18"/>
              </w:rPr>
              <w:t>3.75</w:t>
            </w:r>
          </w:p>
        </w:tc>
        <w:tc>
          <w:tcPr>
            <w:tcW w:w="1080" w:type="dxa"/>
            <w:tcBorders>
              <w:top w:val="nil"/>
              <w:left w:val="nil"/>
              <w:bottom w:val="single" w:sz="4" w:space="0" w:color="auto"/>
              <w:right w:val="single" w:sz="4" w:space="0" w:color="auto"/>
            </w:tcBorders>
            <w:shd w:val="clear" w:color="auto" w:fill="auto"/>
            <w:noWrap/>
            <w:vAlign w:val="center"/>
            <w:hideMark/>
          </w:tcPr>
          <w:p w14:paraId="55EE86D6" w14:textId="77777777" w:rsidR="00E3526B" w:rsidRPr="001E51C6" w:rsidRDefault="00E3526B" w:rsidP="001E51C6">
            <w:pPr>
              <w:jc w:val="right"/>
              <w:rPr>
                <w:sz w:val="18"/>
                <w:szCs w:val="18"/>
              </w:rPr>
            </w:pPr>
            <w:r w:rsidRPr="001E51C6">
              <w:rPr>
                <w:sz w:val="18"/>
                <w:szCs w:val="18"/>
              </w:rPr>
              <w:t>0.500</w:t>
            </w:r>
          </w:p>
        </w:tc>
        <w:tc>
          <w:tcPr>
            <w:tcW w:w="928" w:type="dxa"/>
            <w:tcBorders>
              <w:top w:val="nil"/>
              <w:left w:val="nil"/>
              <w:bottom w:val="single" w:sz="4" w:space="0" w:color="auto"/>
              <w:right w:val="single" w:sz="4" w:space="0" w:color="auto"/>
            </w:tcBorders>
            <w:shd w:val="clear" w:color="auto" w:fill="auto"/>
            <w:noWrap/>
            <w:vAlign w:val="center"/>
            <w:hideMark/>
          </w:tcPr>
          <w:p w14:paraId="3AB7B288" w14:textId="77777777" w:rsidR="00E3526B" w:rsidRPr="001E51C6" w:rsidRDefault="00E3526B" w:rsidP="001E51C6">
            <w:pPr>
              <w:jc w:val="center"/>
              <w:rPr>
                <w:color w:val="C00000"/>
                <w:sz w:val="18"/>
                <w:szCs w:val="18"/>
              </w:rPr>
            </w:pPr>
            <w:r w:rsidRPr="001E51C6">
              <w:rPr>
                <w:color w:val="C00000"/>
                <w:sz w:val="18"/>
                <w:szCs w:val="18"/>
              </w:rPr>
              <w:t>0.083</w:t>
            </w:r>
          </w:p>
        </w:tc>
      </w:tr>
      <w:tr w:rsidR="00E3526B" w:rsidRPr="005B4A97" w14:paraId="6C5FB50C" w14:textId="77777777" w:rsidTr="004D1824">
        <w:trPr>
          <w:trHeight w:val="456"/>
          <w:jc w:val="center"/>
        </w:trPr>
        <w:tc>
          <w:tcPr>
            <w:tcW w:w="4661" w:type="dxa"/>
            <w:tcBorders>
              <w:top w:val="nil"/>
              <w:left w:val="single" w:sz="4" w:space="0" w:color="auto"/>
              <w:bottom w:val="single" w:sz="4" w:space="0" w:color="auto"/>
              <w:right w:val="single" w:sz="4" w:space="0" w:color="auto"/>
            </w:tcBorders>
            <w:shd w:val="clear" w:color="auto" w:fill="FFFFFF" w:themeFill="background1"/>
            <w:hideMark/>
          </w:tcPr>
          <w:p w14:paraId="6D21E173" w14:textId="77777777" w:rsidR="00E3526B" w:rsidRPr="001E51C6" w:rsidRDefault="00E3526B" w:rsidP="001E51C6">
            <w:pPr>
              <w:rPr>
                <w:color w:val="000000"/>
                <w:sz w:val="18"/>
                <w:szCs w:val="18"/>
              </w:rPr>
            </w:pPr>
            <w:r w:rsidRPr="001E51C6">
              <w:rPr>
                <w:color w:val="000000"/>
                <w:sz w:val="18"/>
                <w:szCs w:val="18"/>
              </w:rPr>
              <w:t>Identifying the contents of a TVR cuff account (refer in part to ED 524A&amp;B).</w:t>
            </w:r>
          </w:p>
        </w:tc>
        <w:tc>
          <w:tcPr>
            <w:tcW w:w="720" w:type="dxa"/>
            <w:tcBorders>
              <w:top w:val="nil"/>
              <w:left w:val="nil"/>
              <w:bottom w:val="single" w:sz="4" w:space="0" w:color="auto"/>
              <w:right w:val="single" w:sz="4" w:space="0" w:color="auto"/>
            </w:tcBorders>
            <w:shd w:val="clear" w:color="auto" w:fill="auto"/>
            <w:noWrap/>
            <w:vAlign w:val="center"/>
            <w:hideMark/>
          </w:tcPr>
          <w:p w14:paraId="47D2F708" w14:textId="77777777" w:rsidR="00E3526B" w:rsidRPr="001E51C6" w:rsidRDefault="00E3526B" w:rsidP="001E51C6">
            <w:pPr>
              <w:jc w:val="right"/>
              <w:rPr>
                <w:sz w:val="18"/>
                <w:szCs w:val="18"/>
              </w:rPr>
            </w:pPr>
            <w:r w:rsidRPr="001E51C6">
              <w:rPr>
                <w:sz w:val="18"/>
                <w:szCs w:val="18"/>
              </w:rPr>
              <w:t>2.50</w:t>
            </w:r>
          </w:p>
        </w:tc>
        <w:tc>
          <w:tcPr>
            <w:tcW w:w="990" w:type="dxa"/>
            <w:tcBorders>
              <w:top w:val="nil"/>
              <w:left w:val="nil"/>
              <w:bottom w:val="single" w:sz="4" w:space="0" w:color="auto"/>
              <w:right w:val="single" w:sz="4" w:space="0" w:color="auto"/>
            </w:tcBorders>
            <w:shd w:val="clear" w:color="auto" w:fill="auto"/>
            <w:noWrap/>
            <w:vAlign w:val="center"/>
            <w:hideMark/>
          </w:tcPr>
          <w:p w14:paraId="035BCA4C" w14:textId="77777777" w:rsidR="00E3526B" w:rsidRPr="001E51C6" w:rsidRDefault="00E3526B" w:rsidP="001E51C6">
            <w:pPr>
              <w:jc w:val="right"/>
              <w:rPr>
                <w:sz w:val="18"/>
                <w:szCs w:val="18"/>
              </w:rPr>
            </w:pPr>
            <w:r w:rsidRPr="001E51C6">
              <w:rPr>
                <w:sz w:val="18"/>
                <w:szCs w:val="18"/>
              </w:rPr>
              <w:t>1.000</w:t>
            </w:r>
          </w:p>
        </w:tc>
        <w:tc>
          <w:tcPr>
            <w:tcW w:w="810" w:type="dxa"/>
            <w:tcBorders>
              <w:top w:val="nil"/>
              <w:left w:val="nil"/>
              <w:bottom w:val="single" w:sz="4" w:space="0" w:color="auto"/>
              <w:right w:val="single" w:sz="4" w:space="0" w:color="auto"/>
            </w:tcBorders>
            <w:shd w:val="clear" w:color="auto" w:fill="auto"/>
            <w:noWrap/>
            <w:vAlign w:val="center"/>
            <w:hideMark/>
          </w:tcPr>
          <w:p w14:paraId="736C77A9" w14:textId="77777777" w:rsidR="00E3526B" w:rsidRPr="001E51C6" w:rsidRDefault="00E3526B" w:rsidP="001E51C6">
            <w:pPr>
              <w:jc w:val="right"/>
              <w:rPr>
                <w:sz w:val="18"/>
                <w:szCs w:val="18"/>
              </w:rPr>
            </w:pPr>
            <w:r w:rsidRPr="001E51C6">
              <w:rPr>
                <w:sz w:val="18"/>
                <w:szCs w:val="18"/>
              </w:rPr>
              <w:t>3.25</w:t>
            </w:r>
          </w:p>
        </w:tc>
        <w:tc>
          <w:tcPr>
            <w:tcW w:w="1080" w:type="dxa"/>
            <w:tcBorders>
              <w:top w:val="nil"/>
              <w:left w:val="nil"/>
              <w:bottom w:val="single" w:sz="4" w:space="0" w:color="auto"/>
              <w:right w:val="single" w:sz="4" w:space="0" w:color="auto"/>
            </w:tcBorders>
            <w:shd w:val="clear" w:color="auto" w:fill="auto"/>
            <w:noWrap/>
            <w:vAlign w:val="center"/>
            <w:hideMark/>
          </w:tcPr>
          <w:p w14:paraId="23377520" w14:textId="77777777" w:rsidR="00E3526B" w:rsidRPr="001E51C6" w:rsidRDefault="00E3526B" w:rsidP="001E51C6">
            <w:pPr>
              <w:jc w:val="right"/>
              <w:rPr>
                <w:sz w:val="18"/>
                <w:szCs w:val="18"/>
              </w:rPr>
            </w:pPr>
            <w:r w:rsidRPr="001E51C6">
              <w:rPr>
                <w:sz w:val="18"/>
                <w:szCs w:val="18"/>
              </w:rPr>
              <w:t>1.500</w:t>
            </w:r>
          </w:p>
        </w:tc>
        <w:tc>
          <w:tcPr>
            <w:tcW w:w="928" w:type="dxa"/>
            <w:tcBorders>
              <w:top w:val="nil"/>
              <w:left w:val="nil"/>
              <w:bottom w:val="single" w:sz="4" w:space="0" w:color="auto"/>
              <w:right w:val="single" w:sz="4" w:space="0" w:color="auto"/>
            </w:tcBorders>
            <w:shd w:val="clear" w:color="auto" w:fill="auto"/>
            <w:noWrap/>
            <w:vAlign w:val="center"/>
            <w:hideMark/>
          </w:tcPr>
          <w:p w14:paraId="2195014D" w14:textId="77777777" w:rsidR="00E3526B" w:rsidRPr="001E51C6" w:rsidRDefault="00E3526B" w:rsidP="001E51C6">
            <w:pPr>
              <w:jc w:val="center"/>
              <w:rPr>
                <w:color w:val="C00000"/>
                <w:sz w:val="18"/>
                <w:szCs w:val="18"/>
              </w:rPr>
            </w:pPr>
            <w:r w:rsidRPr="001E51C6">
              <w:rPr>
                <w:color w:val="C00000"/>
                <w:sz w:val="18"/>
                <w:szCs w:val="18"/>
              </w:rPr>
              <w:t>0.083</w:t>
            </w:r>
          </w:p>
        </w:tc>
      </w:tr>
      <w:tr w:rsidR="00E3526B" w:rsidRPr="005B4A97" w14:paraId="42147010" w14:textId="77777777" w:rsidTr="004D1824">
        <w:trPr>
          <w:trHeight w:val="456"/>
          <w:jc w:val="center"/>
        </w:trPr>
        <w:tc>
          <w:tcPr>
            <w:tcW w:w="4661" w:type="dxa"/>
            <w:tcBorders>
              <w:top w:val="nil"/>
              <w:left w:val="single" w:sz="4" w:space="0" w:color="auto"/>
              <w:bottom w:val="single" w:sz="4" w:space="0" w:color="auto"/>
              <w:right w:val="single" w:sz="4" w:space="0" w:color="auto"/>
            </w:tcBorders>
            <w:shd w:val="clear" w:color="auto" w:fill="FFFFFF" w:themeFill="background1"/>
            <w:hideMark/>
          </w:tcPr>
          <w:p w14:paraId="2EB1718A" w14:textId="77777777" w:rsidR="00E3526B" w:rsidRPr="001E51C6" w:rsidRDefault="00E3526B" w:rsidP="001E51C6">
            <w:pPr>
              <w:rPr>
                <w:color w:val="000000"/>
                <w:sz w:val="18"/>
                <w:szCs w:val="18"/>
              </w:rPr>
            </w:pPr>
            <w:r w:rsidRPr="001E51C6">
              <w:rPr>
                <w:color w:val="000000"/>
                <w:sz w:val="18"/>
                <w:szCs w:val="18"/>
              </w:rPr>
              <w:t>Describing the gathering of TVR annual performance data required for RSA reporting.</w:t>
            </w:r>
          </w:p>
        </w:tc>
        <w:tc>
          <w:tcPr>
            <w:tcW w:w="720" w:type="dxa"/>
            <w:tcBorders>
              <w:top w:val="nil"/>
              <w:left w:val="nil"/>
              <w:bottom w:val="single" w:sz="4" w:space="0" w:color="auto"/>
              <w:right w:val="single" w:sz="4" w:space="0" w:color="auto"/>
            </w:tcBorders>
            <w:shd w:val="clear" w:color="auto" w:fill="auto"/>
            <w:noWrap/>
            <w:vAlign w:val="center"/>
            <w:hideMark/>
          </w:tcPr>
          <w:p w14:paraId="685D8F6D" w14:textId="77777777" w:rsidR="00E3526B" w:rsidRPr="001E51C6" w:rsidRDefault="00E3526B" w:rsidP="001E51C6">
            <w:pPr>
              <w:jc w:val="right"/>
              <w:rPr>
                <w:sz w:val="18"/>
                <w:szCs w:val="18"/>
              </w:rPr>
            </w:pPr>
            <w:r w:rsidRPr="001E51C6">
              <w:rPr>
                <w:sz w:val="18"/>
                <w:szCs w:val="18"/>
              </w:rPr>
              <w:t>2.75</w:t>
            </w:r>
          </w:p>
        </w:tc>
        <w:tc>
          <w:tcPr>
            <w:tcW w:w="990" w:type="dxa"/>
            <w:tcBorders>
              <w:top w:val="nil"/>
              <w:left w:val="nil"/>
              <w:bottom w:val="single" w:sz="4" w:space="0" w:color="auto"/>
              <w:right w:val="single" w:sz="4" w:space="0" w:color="auto"/>
            </w:tcBorders>
            <w:shd w:val="clear" w:color="auto" w:fill="auto"/>
            <w:noWrap/>
            <w:vAlign w:val="center"/>
            <w:hideMark/>
          </w:tcPr>
          <w:p w14:paraId="68542FB2" w14:textId="77777777" w:rsidR="00E3526B" w:rsidRPr="001E51C6" w:rsidRDefault="00E3526B" w:rsidP="001E51C6">
            <w:pPr>
              <w:jc w:val="right"/>
              <w:rPr>
                <w:sz w:val="18"/>
                <w:szCs w:val="18"/>
              </w:rPr>
            </w:pPr>
            <w:r w:rsidRPr="001E51C6">
              <w:rPr>
                <w:sz w:val="18"/>
                <w:szCs w:val="18"/>
              </w:rPr>
              <w:t>0.500</w:t>
            </w:r>
          </w:p>
        </w:tc>
        <w:tc>
          <w:tcPr>
            <w:tcW w:w="810" w:type="dxa"/>
            <w:tcBorders>
              <w:top w:val="nil"/>
              <w:left w:val="nil"/>
              <w:bottom w:val="single" w:sz="4" w:space="0" w:color="auto"/>
              <w:right w:val="single" w:sz="4" w:space="0" w:color="auto"/>
            </w:tcBorders>
            <w:shd w:val="clear" w:color="auto" w:fill="auto"/>
            <w:noWrap/>
            <w:vAlign w:val="center"/>
            <w:hideMark/>
          </w:tcPr>
          <w:p w14:paraId="00B6BD79" w14:textId="77777777" w:rsidR="00E3526B" w:rsidRPr="001E51C6" w:rsidRDefault="00E3526B" w:rsidP="001E51C6">
            <w:pPr>
              <w:jc w:val="right"/>
              <w:rPr>
                <w:sz w:val="18"/>
                <w:szCs w:val="18"/>
              </w:rPr>
            </w:pPr>
            <w:r w:rsidRPr="001E51C6">
              <w:rPr>
                <w:sz w:val="18"/>
                <w:szCs w:val="18"/>
              </w:rPr>
              <w:t>3.50</w:t>
            </w:r>
          </w:p>
        </w:tc>
        <w:tc>
          <w:tcPr>
            <w:tcW w:w="1080" w:type="dxa"/>
            <w:tcBorders>
              <w:top w:val="nil"/>
              <w:left w:val="nil"/>
              <w:bottom w:val="single" w:sz="4" w:space="0" w:color="auto"/>
              <w:right w:val="single" w:sz="4" w:space="0" w:color="auto"/>
            </w:tcBorders>
            <w:shd w:val="clear" w:color="auto" w:fill="auto"/>
            <w:noWrap/>
            <w:vAlign w:val="center"/>
            <w:hideMark/>
          </w:tcPr>
          <w:p w14:paraId="7D8F7D75" w14:textId="77777777" w:rsidR="00E3526B" w:rsidRPr="001E51C6" w:rsidRDefault="00E3526B" w:rsidP="001E51C6">
            <w:pPr>
              <w:jc w:val="right"/>
              <w:rPr>
                <w:sz w:val="18"/>
                <w:szCs w:val="18"/>
              </w:rPr>
            </w:pPr>
            <w:r w:rsidRPr="001E51C6">
              <w:rPr>
                <w:sz w:val="18"/>
                <w:szCs w:val="18"/>
              </w:rPr>
              <w:t>1.000</w:t>
            </w:r>
          </w:p>
        </w:tc>
        <w:tc>
          <w:tcPr>
            <w:tcW w:w="928" w:type="dxa"/>
            <w:tcBorders>
              <w:top w:val="nil"/>
              <w:left w:val="nil"/>
              <w:bottom w:val="single" w:sz="4" w:space="0" w:color="auto"/>
              <w:right w:val="single" w:sz="4" w:space="0" w:color="auto"/>
            </w:tcBorders>
            <w:shd w:val="clear" w:color="auto" w:fill="auto"/>
            <w:noWrap/>
            <w:vAlign w:val="center"/>
            <w:hideMark/>
          </w:tcPr>
          <w:p w14:paraId="04CCDBAF" w14:textId="77777777" w:rsidR="00E3526B" w:rsidRPr="001E51C6" w:rsidRDefault="00E3526B" w:rsidP="001E51C6">
            <w:pPr>
              <w:jc w:val="center"/>
              <w:rPr>
                <w:color w:val="C00000"/>
                <w:sz w:val="18"/>
                <w:szCs w:val="18"/>
              </w:rPr>
            </w:pPr>
            <w:r w:rsidRPr="001E51C6">
              <w:rPr>
                <w:color w:val="C00000"/>
                <w:sz w:val="18"/>
                <w:szCs w:val="18"/>
              </w:rPr>
              <w:t>0.083</w:t>
            </w:r>
          </w:p>
        </w:tc>
      </w:tr>
      <w:tr w:rsidR="00E3526B" w:rsidRPr="005B4A97" w14:paraId="37E3939D" w14:textId="77777777" w:rsidTr="004D1824">
        <w:trPr>
          <w:trHeight w:val="456"/>
          <w:jc w:val="center"/>
        </w:trPr>
        <w:tc>
          <w:tcPr>
            <w:tcW w:w="4661" w:type="dxa"/>
            <w:tcBorders>
              <w:top w:val="nil"/>
              <w:left w:val="single" w:sz="4" w:space="0" w:color="auto"/>
              <w:bottom w:val="single" w:sz="4" w:space="0" w:color="auto"/>
              <w:right w:val="single" w:sz="4" w:space="0" w:color="auto"/>
            </w:tcBorders>
            <w:shd w:val="clear" w:color="auto" w:fill="FFFFFF" w:themeFill="background1"/>
            <w:hideMark/>
          </w:tcPr>
          <w:p w14:paraId="251BE517" w14:textId="77777777" w:rsidR="00E3526B" w:rsidRPr="001E51C6" w:rsidRDefault="00E3526B" w:rsidP="001E51C6">
            <w:pPr>
              <w:rPr>
                <w:color w:val="000000"/>
                <w:sz w:val="18"/>
                <w:szCs w:val="18"/>
              </w:rPr>
            </w:pPr>
            <w:r w:rsidRPr="001E51C6">
              <w:rPr>
                <w:color w:val="000000"/>
                <w:sz w:val="18"/>
                <w:szCs w:val="18"/>
              </w:rPr>
              <w:t>Describing key elements in building and maintaining an effective team in a TVR agency.</w:t>
            </w:r>
          </w:p>
        </w:tc>
        <w:tc>
          <w:tcPr>
            <w:tcW w:w="720" w:type="dxa"/>
            <w:tcBorders>
              <w:top w:val="nil"/>
              <w:left w:val="nil"/>
              <w:bottom w:val="single" w:sz="4" w:space="0" w:color="auto"/>
              <w:right w:val="single" w:sz="4" w:space="0" w:color="auto"/>
            </w:tcBorders>
            <w:shd w:val="clear" w:color="auto" w:fill="auto"/>
            <w:noWrap/>
            <w:vAlign w:val="center"/>
            <w:hideMark/>
          </w:tcPr>
          <w:p w14:paraId="3A305D93" w14:textId="77777777" w:rsidR="00E3526B" w:rsidRPr="001E51C6" w:rsidRDefault="00E3526B" w:rsidP="001E51C6">
            <w:pPr>
              <w:jc w:val="right"/>
              <w:rPr>
                <w:sz w:val="18"/>
                <w:szCs w:val="18"/>
              </w:rPr>
            </w:pPr>
            <w:r w:rsidRPr="001E51C6">
              <w:rPr>
                <w:sz w:val="18"/>
                <w:szCs w:val="18"/>
              </w:rPr>
              <w:t>3.00</w:t>
            </w:r>
          </w:p>
        </w:tc>
        <w:tc>
          <w:tcPr>
            <w:tcW w:w="990" w:type="dxa"/>
            <w:tcBorders>
              <w:top w:val="nil"/>
              <w:left w:val="nil"/>
              <w:bottom w:val="single" w:sz="4" w:space="0" w:color="auto"/>
              <w:right w:val="single" w:sz="4" w:space="0" w:color="auto"/>
            </w:tcBorders>
            <w:shd w:val="clear" w:color="auto" w:fill="auto"/>
            <w:noWrap/>
            <w:vAlign w:val="center"/>
            <w:hideMark/>
          </w:tcPr>
          <w:p w14:paraId="6C82AF69" w14:textId="77777777" w:rsidR="00E3526B" w:rsidRPr="001E51C6" w:rsidRDefault="00E3526B" w:rsidP="001E51C6">
            <w:pPr>
              <w:jc w:val="right"/>
              <w:rPr>
                <w:sz w:val="18"/>
                <w:szCs w:val="18"/>
              </w:rPr>
            </w:pPr>
            <w:r w:rsidRPr="001E51C6">
              <w:rPr>
                <w:sz w:val="18"/>
                <w:szCs w:val="18"/>
              </w:rPr>
              <w:t>0.000</w:t>
            </w:r>
          </w:p>
        </w:tc>
        <w:tc>
          <w:tcPr>
            <w:tcW w:w="810" w:type="dxa"/>
            <w:tcBorders>
              <w:top w:val="nil"/>
              <w:left w:val="nil"/>
              <w:bottom w:val="single" w:sz="4" w:space="0" w:color="auto"/>
              <w:right w:val="single" w:sz="4" w:space="0" w:color="auto"/>
            </w:tcBorders>
            <w:shd w:val="clear" w:color="auto" w:fill="auto"/>
            <w:noWrap/>
            <w:vAlign w:val="center"/>
            <w:hideMark/>
          </w:tcPr>
          <w:p w14:paraId="6C903545" w14:textId="77777777" w:rsidR="00E3526B" w:rsidRPr="001E51C6" w:rsidRDefault="00E3526B" w:rsidP="001E51C6">
            <w:pPr>
              <w:jc w:val="right"/>
              <w:rPr>
                <w:sz w:val="18"/>
                <w:szCs w:val="18"/>
              </w:rPr>
            </w:pPr>
            <w:r w:rsidRPr="001E51C6">
              <w:rPr>
                <w:sz w:val="18"/>
                <w:szCs w:val="18"/>
              </w:rPr>
              <w:t>3.75</w:t>
            </w:r>
          </w:p>
        </w:tc>
        <w:tc>
          <w:tcPr>
            <w:tcW w:w="1080" w:type="dxa"/>
            <w:tcBorders>
              <w:top w:val="nil"/>
              <w:left w:val="nil"/>
              <w:bottom w:val="single" w:sz="4" w:space="0" w:color="auto"/>
              <w:right w:val="single" w:sz="4" w:space="0" w:color="auto"/>
            </w:tcBorders>
            <w:shd w:val="clear" w:color="auto" w:fill="auto"/>
            <w:noWrap/>
            <w:vAlign w:val="center"/>
            <w:hideMark/>
          </w:tcPr>
          <w:p w14:paraId="73588815" w14:textId="77777777" w:rsidR="00E3526B" w:rsidRPr="001E51C6" w:rsidRDefault="00E3526B" w:rsidP="001E51C6">
            <w:pPr>
              <w:jc w:val="right"/>
              <w:rPr>
                <w:sz w:val="18"/>
                <w:szCs w:val="18"/>
              </w:rPr>
            </w:pPr>
            <w:r w:rsidRPr="001E51C6">
              <w:rPr>
                <w:sz w:val="18"/>
                <w:szCs w:val="18"/>
              </w:rPr>
              <w:t>0.500</w:t>
            </w:r>
          </w:p>
        </w:tc>
        <w:tc>
          <w:tcPr>
            <w:tcW w:w="928" w:type="dxa"/>
            <w:tcBorders>
              <w:top w:val="nil"/>
              <w:left w:val="nil"/>
              <w:bottom w:val="single" w:sz="4" w:space="0" w:color="auto"/>
              <w:right w:val="single" w:sz="4" w:space="0" w:color="auto"/>
            </w:tcBorders>
            <w:shd w:val="clear" w:color="auto" w:fill="auto"/>
            <w:noWrap/>
            <w:vAlign w:val="center"/>
            <w:hideMark/>
          </w:tcPr>
          <w:p w14:paraId="26697CC0" w14:textId="77777777" w:rsidR="00E3526B" w:rsidRPr="001E51C6" w:rsidRDefault="00E3526B" w:rsidP="001E51C6">
            <w:pPr>
              <w:jc w:val="center"/>
              <w:rPr>
                <w:color w:val="C00000"/>
                <w:sz w:val="18"/>
                <w:szCs w:val="18"/>
              </w:rPr>
            </w:pPr>
            <w:r w:rsidRPr="001E51C6">
              <w:rPr>
                <w:color w:val="C00000"/>
                <w:sz w:val="18"/>
                <w:szCs w:val="18"/>
              </w:rPr>
              <w:t>0.083</w:t>
            </w:r>
          </w:p>
        </w:tc>
      </w:tr>
      <w:tr w:rsidR="00E3526B" w:rsidRPr="005B4A97" w14:paraId="587E7224" w14:textId="77777777" w:rsidTr="004D1824">
        <w:trPr>
          <w:trHeight w:val="684"/>
          <w:jc w:val="center"/>
        </w:trPr>
        <w:tc>
          <w:tcPr>
            <w:tcW w:w="4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2BAEA" w14:textId="77777777" w:rsidR="00E3526B" w:rsidRPr="001E51C6" w:rsidRDefault="00E3526B" w:rsidP="001E51C6">
            <w:pPr>
              <w:rPr>
                <w:color w:val="000000"/>
                <w:sz w:val="18"/>
                <w:szCs w:val="18"/>
              </w:rPr>
            </w:pPr>
            <w:r w:rsidRPr="001E51C6">
              <w:rPr>
                <w:color w:val="000000"/>
                <w:sz w:val="18"/>
                <w:szCs w:val="18"/>
              </w:rPr>
              <w:lastRenderedPageBreak/>
              <w:t>Defining effective ways of building and maintaining positive organizational awareness in the TVR program and the greater community.</w:t>
            </w:r>
          </w:p>
        </w:tc>
        <w:tc>
          <w:tcPr>
            <w:tcW w:w="720" w:type="dxa"/>
            <w:tcBorders>
              <w:top w:val="nil"/>
              <w:left w:val="nil"/>
              <w:bottom w:val="single" w:sz="4" w:space="0" w:color="auto"/>
              <w:right w:val="single" w:sz="4" w:space="0" w:color="auto"/>
            </w:tcBorders>
            <w:shd w:val="clear" w:color="auto" w:fill="auto"/>
            <w:noWrap/>
            <w:vAlign w:val="center"/>
            <w:hideMark/>
          </w:tcPr>
          <w:p w14:paraId="6DE9646B" w14:textId="77777777" w:rsidR="00E3526B" w:rsidRPr="001E51C6" w:rsidRDefault="00E3526B" w:rsidP="001E51C6">
            <w:pPr>
              <w:jc w:val="right"/>
              <w:rPr>
                <w:sz w:val="18"/>
                <w:szCs w:val="18"/>
              </w:rPr>
            </w:pPr>
            <w:r w:rsidRPr="001E51C6">
              <w:rPr>
                <w:sz w:val="18"/>
                <w:szCs w:val="18"/>
              </w:rPr>
              <w:t>3.00</w:t>
            </w:r>
          </w:p>
        </w:tc>
        <w:tc>
          <w:tcPr>
            <w:tcW w:w="990" w:type="dxa"/>
            <w:tcBorders>
              <w:top w:val="nil"/>
              <w:left w:val="nil"/>
              <w:bottom w:val="single" w:sz="4" w:space="0" w:color="auto"/>
              <w:right w:val="single" w:sz="4" w:space="0" w:color="auto"/>
            </w:tcBorders>
            <w:shd w:val="clear" w:color="auto" w:fill="auto"/>
            <w:noWrap/>
            <w:vAlign w:val="center"/>
            <w:hideMark/>
          </w:tcPr>
          <w:p w14:paraId="2DBE4CAA" w14:textId="77777777" w:rsidR="00E3526B" w:rsidRPr="001E51C6" w:rsidRDefault="00E3526B" w:rsidP="001E51C6">
            <w:pPr>
              <w:jc w:val="right"/>
              <w:rPr>
                <w:sz w:val="18"/>
                <w:szCs w:val="18"/>
              </w:rPr>
            </w:pPr>
            <w:r w:rsidRPr="001E51C6">
              <w:rPr>
                <w:sz w:val="18"/>
                <w:szCs w:val="18"/>
              </w:rPr>
              <w:t>0.000</w:t>
            </w:r>
          </w:p>
        </w:tc>
        <w:tc>
          <w:tcPr>
            <w:tcW w:w="810" w:type="dxa"/>
            <w:tcBorders>
              <w:top w:val="nil"/>
              <w:left w:val="nil"/>
              <w:bottom w:val="single" w:sz="4" w:space="0" w:color="auto"/>
              <w:right w:val="single" w:sz="4" w:space="0" w:color="auto"/>
            </w:tcBorders>
            <w:shd w:val="clear" w:color="auto" w:fill="auto"/>
            <w:noWrap/>
            <w:vAlign w:val="center"/>
            <w:hideMark/>
          </w:tcPr>
          <w:p w14:paraId="788FEFE5" w14:textId="77777777" w:rsidR="00E3526B" w:rsidRPr="001E51C6" w:rsidRDefault="00E3526B" w:rsidP="001E51C6">
            <w:pPr>
              <w:jc w:val="right"/>
              <w:rPr>
                <w:sz w:val="18"/>
                <w:szCs w:val="18"/>
              </w:rPr>
            </w:pPr>
            <w:r w:rsidRPr="001E51C6">
              <w:rPr>
                <w:sz w:val="18"/>
                <w:szCs w:val="18"/>
              </w:rPr>
              <w:t>3.75</w:t>
            </w:r>
          </w:p>
        </w:tc>
        <w:tc>
          <w:tcPr>
            <w:tcW w:w="1080" w:type="dxa"/>
            <w:tcBorders>
              <w:top w:val="nil"/>
              <w:left w:val="nil"/>
              <w:bottom w:val="single" w:sz="4" w:space="0" w:color="auto"/>
              <w:right w:val="single" w:sz="4" w:space="0" w:color="auto"/>
            </w:tcBorders>
            <w:shd w:val="clear" w:color="auto" w:fill="auto"/>
            <w:noWrap/>
            <w:vAlign w:val="center"/>
            <w:hideMark/>
          </w:tcPr>
          <w:p w14:paraId="44F311BD" w14:textId="77777777" w:rsidR="00E3526B" w:rsidRPr="001E51C6" w:rsidRDefault="00E3526B" w:rsidP="001E51C6">
            <w:pPr>
              <w:jc w:val="right"/>
              <w:rPr>
                <w:sz w:val="18"/>
                <w:szCs w:val="18"/>
              </w:rPr>
            </w:pPr>
            <w:r w:rsidRPr="001E51C6">
              <w:rPr>
                <w:sz w:val="18"/>
                <w:szCs w:val="18"/>
              </w:rPr>
              <w:t>0.500</w:t>
            </w:r>
          </w:p>
        </w:tc>
        <w:tc>
          <w:tcPr>
            <w:tcW w:w="928" w:type="dxa"/>
            <w:tcBorders>
              <w:top w:val="nil"/>
              <w:left w:val="nil"/>
              <w:bottom w:val="single" w:sz="4" w:space="0" w:color="auto"/>
              <w:right w:val="single" w:sz="4" w:space="0" w:color="auto"/>
            </w:tcBorders>
            <w:shd w:val="clear" w:color="auto" w:fill="auto"/>
            <w:noWrap/>
            <w:vAlign w:val="center"/>
            <w:hideMark/>
          </w:tcPr>
          <w:p w14:paraId="3BFC48B7" w14:textId="77777777" w:rsidR="00E3526B" w:rsidRPr="001E51C6" w:rsidRDefault="00E3526B" w:rsidP="001E51C6">
            <w:pPr>
              <w:jc w:val="center"/>
              <w:rPr>
                <w:color w:val="C00000"/>
                <w:sz w:val="18"/>
                <w:szCs w:val="18"/>
              </w:rPr>
            </w:pPr>
            <w:r w:rsidRPr="001E51C6">
              <w:rPr>
                <w:color w:val="C00000"/>
                <w:sz w:val="18"/>
                <w:szCs w:val="18"/>
              </w:rPr>
              <w:t>0.083</w:t>
            </w:r>
          </w:p>
        </w:tc>
      </w:tr>
      <w:tr w:rsidR="00E3526B" w:rsidRPr="005B4A97" w14:paraId="5F79FB36" w14:textId="77777777" w:rsidTr="004D1824">
        <w:trPr>
          <w:trHeight w:val="684"/>
          <w:jc w:val="center"/>
        </w:trPr>
        <w:tc>
          <w:tcPr>
            <w:tcW w:w="4661" w:type="dxa"/>
            <w:tcBorders>
              <w:top w:val="nil"/>
              <w:left w:val="single" w:sz="4" w:space="0" w:color="auto"/>
              <w:bottom w:val="single" w:sz="4" w:space="0" w:color="auto"/>
              <w:right w:val="single" w:sz="4" w:space="0" w:color="auto"/>
            </w:tcBorders>
            <w:shd w:val="clear" w:color="auto" w:fill="FFFFFF" w:themeFill="background1"/>
            <w:hideMark/>
          </w:tcPr>
          <w:p w14:paraId="05EDAADF" w14:textId="77777777" w:rsidR="00E3526B" w:rsidRPr="001E51C6" w:rsidRDefault="00E3526B" w:rsidP="001E51C6">
            <w:pPr>
              <w:rPr>
                <w:color w:val="000000"/>
                <w:sz w:val="18"/>
                <w:szCs w:val="18"/>
              </w:rPr>
            </w:pPr>
            <w:r w:rsidRPr="001E51C6">
              <w:rPr>
                <w:color w:val="000000"/>
                <w:sz w:val="18"/>
                <w:szCs w:val="18"/>
              </w:rPr>
              <w:t>Identifying methods used to develop and maintain an effective relationship with the agency’s Governing Body.</w:t>
            </w:r>
          </w:p>
        </w:tc>
        <w:tc>
          <w:tcPr>
            <w:tcW w:w="720" w:type="dxa"/>
            <w:tcBorders>
              <w:top w:val="nil"/>
              <w:left w:val="nil"/>
              <w:bottom w:val="single" w:sz="4" w:space="0" w:color="auto"/>
              <w:right w:val="single" w:sz="4" w:space="0" w:color="auto"/>
            </w:tcBorders>
            <w:shd w:val="clear" w:color="auto" w:fill="auto"/>
            <w:noWrap/>
            <w:vAlign w:val="center"/>
            <w:hideMark/>
          </w:tcPr>
          <w:p w14:paraId="09C0CDAF" w14:textId="77777777" w:rsidR="00E3526B" w:rsidRPr="001E51C6" w:rsidRDefault="00E3526B" w:rsidP="001E51C6">
            <w:pPr>
              <w:jc w:val="right"/>
              <w:rPr>
                <w:sz w:val="18"/>
                <w:szCs w:val="18"/>
              </w:rPr>
            </w:pPr>
            <w:r w:rsidRPr="001E51C6">
              <w:rPr>
                <w:sz w:val="18"/>
                <w:szCs w:val="18"/>
              </w:rPr>
              <w:t>2.50</w:t>
            </w:r>
          </w:p>
        </w:tc>
        <w:tc>
          <w:tcPr>
            <w:tcW w:w="990" w:type="dxa"/>
            <w:tcBorders>
              <w:top w:val="nil"/>
              <w:left w:val="nil"/>
              <w:bottom w:val="single" w:sz="4" w:space="0" w:color="auto"/>
              <w:right w:val="single" w:sz="4" w:space="0" w:color="auto"/>
            </w:tcBorders>
            <w:shd w:val="clear" w:color="auto" w:fill="auto"/>
            <w:noWrap/>
            <w:vAlign w:val="center"/>
            <w:hideMark/>
          </w:tcPr>
          <w:p w14:paraId="449F6D8B" w14:textId="77777777" w:rsidR="00E3526B" w:rsidRPr="001E51C6" w:rsidRDefault="00E3526B" w:rsidP="001E51C6">
            <w:pPr>
              <w:jc w:val="right"/>
              <w:rPr>
                <w:sz w:val="18"/>
                <w:szCs w:val="18"/>
              </w:rPr>
            </w:pPr>
            <w:r w:rsidRPr="001E51C6">
              <w:rPr>
                <w:sz w:val="18"/>
                <w:szCs w:val="18"/>
              </w:rPr>
              <w:t>1.000</w:t>
            </w:r>
          </w:p>
        </w:tc>
        <w:tc>
          <w:tcPr>
            <w:tcW w:w="810" w:type="dxa"/>
            <w:tcBorders>
              <w:top w:val="nil"/>
              <w:left w:val="nil"/>
              <w:bottom w:val="single" w:sz="4" w:space="0" w:color="auto"/>
              <w:right w:val="single" w:sz="4" w:space="0" w:color="auto"/>
            </w:tcBorders>
            <w:shd w:val="clear" w:color="auto" w:fill="auto"/>
            <w:noWrap/>
            <w:vAlign w:val="center"/>
            <w:hideMark/>
          </w:tcPr>
          <w:p w14:paraId="333A4577" w14:textId="77777777" w:rsidR="00E3526B" w:rsidRPr="001E51C6" w:rsidRDefault="00E3526B" w:rsidP="001E51C6">
            <w:pPr>
              <w:jc w:val="right"/>
              <w:rPr>
                <w:sz w:val="18"/>
                <w:szCs w:val="18"/>
              </w:rPr>
            </w:pPr>
            <w:r w:rsidRPr="001E51C6">
              <w:rPr>
                <w:sz w:val="18"/>
                <w:szCs w:val="18"/>
              </w:rPr>
              <w:t>3.50</w:t>
            </w:r>
          </w:p>
        </w:tc>
        <w:tc>
          <w:tcPr>
            <w:tcW w:w="1080" w:type="dxa"/>
            <w:tcBorders>
              <w:top w:val="nil"/>
              <w:left w:val="nil"/>
              <w:bottom w:val="single" w:sz="4" w:space="0" w:color="auto"/>
              <w:right w:val="single" w:sz="4" w:space="0" w:color="auto"/>
            </w:tcBorders>
            <w:shd w:val="clear" w:color="auto" w:fill="auto"/>
            <w:noWrap/>
            <w:vAlign w:val="center"/>
            <w:hideMark/>
          </w:tcPr>
          <w:p w14:paraId="5D87A325" w14:textId="77777777" w:rsidR="00E3526B" w:rsidRPr="001E51C6" w:rsidRDefault="00E3526B" w:rsidP="001E51C6">
            <w:pPr>
              <w:jc w:val="right"/>
              <w:rPr>
                <w:sz w:val="18"/>
                <w:szCs w:val="18"/>
              </w:rPr>
            </w:pPr>
            <w:r w:rsidRPr="001E51C6">
              <w:rPr>
                <w:sz w:val="18"/>
                <w:szCs w:val="18"/>
              </w:rPr>
              <w:t>1.000</w:t>
            </w:r>
          </w:p>
        </w:tc>
        <w:tc>
          <w:tcPr>
            <w:tcW w:w="928" w:type="dxa"/>
            <w:tcBorders>
              <w:top w:val="nil"/>
              <w:left w:val="nil"/>
              <w:bottom w:val="single" w:sz="4" w:space="0" w:color="auto"/>
              <w:right w:val="single" w:sz="4" w:space="0" w:color="auto"/>
            </w:tcBorders>
            <w:shd w:val="clear" w:color="auto" w:fill="auto"/>
            <w:noWrap/>
            <w:vAlign w:val="center"/>
            <w:hideMark/>
          </w:tcPr>
          <w:p w14:paraId="378AB622" w14:textId="77777777" w:rsidR="00E3526B" w:rsidRPr="001E51C6" w:rsidRDefault="00E3526B" w:rsidP="001E51C6">
            <w:pPr>
              <w:jc w:val="center"/>
              <w:rPr>
                <w:sz w:val="18"/>
                <w:szCs w:val="18"/>
              </w:rPr>
            </w:pPr>
            <w:r w:rsidRPr="001E51C6">
              <w:rPr>
                <w:sz w:val="18"/>
                <w:szCs w:val="18"/>
              </w:rPr>
              <w:t>0.046</w:t>
            </w:r>
          </w:p>
        </w:tc>
      </w:tr>
    </w:tbl>
    <w:p w14:paraId="3C63E0E2" w14:textId="77777777" w:rsidR="00E3526B" w:rsidRPr="00E3526B" w:rsidRDefault="00E3526B" w:rsidP="0002777A"/>
    <w:p w14:paraId="0E75022A" w14:textId="77777777" w:rsidR="001E51C6" w:rsidRDefault="001E51C6" w:rsidP="001E51C6">
      <w:r>
        <w:t>However, the significance is based on a two-tailed test.  With the assumption of movement towards more knowledge, or a one-tailed test, all the objectives in 307 would be significant, and some of the objectives in 306 would approach significance.  It could be that some of the material in these last two courses reviews information taught in early courses.  Whatever the reason, it may be useful to visit the curriculum of these courses.</w:t>
      </w:r>
    </w:p>
    <w:p w14:paraId="5CEFB466" w14:textId="77777777" w:rsidR="001E51C6" w:rsidRDefault="001E51C6" w:rsidP="001E51C6"/>
    <w:p w14:paraId="230A81D8" w14:textId="2BFD948F" w:rsidR="001E51C6" w:rsidRDefault="001E51C6" w:rsidP="001E51C6">
      <w:r>
        <w:t xml:space="preserve">All the other before and after tables reported significant changes in knowledge.  The tables are in the appendix to this report. </w:t>
      </w:r>
    </w:p>
    <w:p w14:paraId="19A7CEC2" w14:textId="4490AD64" w:rsidR="005B4A97" w:rsidRDefault="005B4A97" w:rsidP="0002777A"/>
    <w:p w14:paraId="7D58AC64" w14:textId="6CA54DEA" w:rsidR="004D1824" w:rsidRDefault="004D1824" w:rsidP="004D1824">
      <w:pPr>
        <w:pStyle w:val="Heading4"/>
      </w:pPr>
      <w:r>
        <w:t>Summary of Open-ended Questions</w:t>
      </w:r>
    </w:p>
    <w:p w14:paraId="1CAAEE6A" w14:textId="6B920455" w:rsidR="004D1824" w:rsidRDefault="004D1824" w:rsidP="004D1824">
      <w:r>
        <w:t>There were four open-ended questions on the survey and a opportunity for students to add “other” information that was not listed on the questions listing ways to improve the course or challenges they faced during the course.  Reponses to these questions are summarized in this section.</w:t>
      </w:r>
    </w:p>
    <w:p w14:paraId="5BBD2E88" w14:textId="77777777" w:rsidR="004D1824" w:rsidRPr="004D1824" w:rsidRDefault="004D1824" w:rsidP="004D1824"/>
    <w:p w14:paraId="497E5CD0" w14:textId="77777777" w:rsidR="004D1824" w:rsidRDefault="004D1824" w:rsidP="004D1824">
      <w:pPr>
        <w:rPr>
          <w:b/>
        </w:rPr>
      </w:pPr>
      <w:r w:rsidRPr="005E4923">
        <w:rPr>
          <w:b/>
        </w:rPr>
        <w:t>In what ways has this course influenced your work or studies so far?</w:t>
      </w:r>
    </w:p>
    <w:p w14:paraId="7AA855DC" w14:textId="77777777" w:rsidR="004D1824" w:rsidRDefault="004D1824" w:rsidP="004D1824">
      <w:pPr>
        <w:rPr>
          <w:i/>
          <w:color w:val="2E74B5" w:themeColor="accent1" w:themeShade="BF"/>
        </w:rPr>
      </w:pPr>
    </w:p>
    <w:p w14:paraId="0FBB77D9" w14:textId="2FDADEF6" w:rsidR="004D1824" w:rsidRPr="00B15CA9" w:rsidRDefault="004D1824" w:rsidP="004D1824">
      <w:r w:rsidRPr="00CA4DFE">
        <w:rPr>
          <w:i/>
          <w:color w:val="2E74B5" w:themeColor="accent1" w:themeShade="BF"/>
        </w:rPr>
        <w:t>30</w:t>
      </w:r>
      <w:r>
        <w:rPr>
          <w:i/>
          <w:color w:val="2E74B5" w:themeColor="accent1" w:themeShade="BF"/>
        </w:rPr>
        <w:t>1</w:t>
      </w:r>
      <w:r w:rsidRPr="00CA4DFE">
        <w:rPr>
          <w:i/>
          <w:color w:val="2E74B5" w:themeColor="accent1" w:themeShade="BF"/>
        </w:rPr>
        <w:t xml:space="preserve"> </w:t>
      </w:r>
      <w:r>
        <w:rPr>
          <w:i/>
          <w:color w:val="2E74B5" w:themeColor="accent1" w:themeShade="BF"/>
        </w:rPr>
        <w:t>History of TVR</w:t>
      </w:r>
    </w:p>
    <w:p w14:paraId="25F182F8" w14:textId="77777777" w:rsidR="004D1824" w:rsidRPr="008A6693" w:rsidRDefault="004D1824" w:rsidP="004D1824">
      <w:r w:rsidRPr="008A6693">
        <w:t>Seventeen of nineteen persons in the course responded.  The following offer specific examples:</w:t>
      </w:r>
    </w:p>
    <w:p w14:paraId="3D3A3458" w14:textId="77777777" w:rsidR="004D1824" w:rsidRPr="008A6693" w:rsidRDefault="004D1824" w:rsidP="004D1824">
      <w:pPr>
        <w:pStyle w:val="ListParagraph"/>
        <w:numPr>
          <w:ilvl w:val="0"/>
          <w:numId w:val="40"/>
        </w:numPr>
        <w:spacing w:after="120" w:line="278" w:lineRule="auto"/>
        <w:rPr>
          <w:i/>
        </w:rPr>
      </w:pPr>
      <w:r w:rsidRPr="008A6693">
        <w:rPr>
          <w:i/>
        </w:rPr>
        <w:t>I feel more secure in my knowledge of legal and ethical issues regarding VR services.  I am a program director and I am just about to hire two new staff.  I feel like I'm ready to hire and help train new people.</w:t>
      </w:r>
    </w:p>
    <w:p w14:paraId="7CF6DC0C" w14:textId="77777777" w:rsidR="004D1824" w:rsidRPr="008A6693" w:rsidRDefault="004D1824" w:rsidP="004D1824">
      <w:pPr>
        <w:pStyle w:val="ListParagraph"/>
        <w:numPr>
          <w:ilvl w:val="0"/>
          <w:numId w:val="40"/>
        </w:numPr>
        <w:spacing w:after="120" w:line="278" w:lineRule="auto"/>
        <w:rPr>
          <w:i/>
        </w:rPr>
      </w:pPr>
      <w:r w:rsidRPr="008A6693">
        <w:rPr>
          <w:i/>
        </w:rPr>
        <w:t>This course has given me a quality understanding of Tribal VR programs in general, the regulations behind them, and how to better improve the program I work for.</w:t>
      </w:r>
    </w:p>
    <w:p w14:paraId="2564AE86" w14:textId="77777777" w:rsidR="004D1824" w:rsidRPr="008A6693" w:rsidRDefault="004D1824" w:rsidP="004D1824">
      <w:pPr>
        <w:pStyle w:val="ListParagraph"/>
        <w:numPr>
          <w:ilvl w:val="0"/>
          <w:numId w:val="40"/>
        </w:numPr>
        <w:spacing w:after="120" w:line="278" w:lineRule="auto"/>
        <w:rPr>
          <w:i/>
        </w:rPr>
      </w:pPr>
      <w:r w:rsidRPr="008A6693">
        <w:rPr>
          <w:i/>
        </w:rPr>
        <w:t>I felt like it gave reasons to why we do some of the things we do, not just saying do this and do that.</w:t>
      </w:r>
    </w:p>
    <w:p w14:paraId="22880F64" w14:textId="77777777" w:rsidR="004D1824" w:rsidRPr="008A6693" w:rsidRDefault="004D1824" w:rsidP="004D1824">
      <w:pPr>
        <w:pStyle w:val="ListParagraph"/>
        <w:numPr>
          <w:ilvl w:val="0"/>
          <w:numId w:val="40"/>
        </w:numPr>
        <w:spacing w:after="120" w:line="278" w:lineRule="auto"/>
        <w:rPr>
          <w:i/>
        </w:rPr>
      </w:pPr>
      <w:r w:rsidRPr="008A6693">
        <w:rPr>
          <w:i/>
        </w:rPr>
        <w:t>The message boards have allowed our program staff to ask questions and learn from other TVR programs. The weekly topics have been helpful in training new staff and provided new information to experienced staff as well.</w:t>
      </w:r>
    </w:p>
    <w:p w14:paraId="58C33875" w14:textId="77777777" w:rsidR="004D1824" w:rsidRDefault="004D1824" w:rsidP="004D1824">
      <w:pPr>
        <w:pStyle w:val="ListParagraph"/>
        <w:numPr>
          <w:ilvl w:val="0"/>
          <w:numId w:val="40"/>
        </w:numPr>
        <w:spacing w:after="120" w:line="278" w:lineRule="auto"/>
      </w:pPr>
      <w:r w:rsidRPr="008A6693">
        <w:rPr>
          <w:i/>
        </w:rPr>
        <w:t xml:space="preserve">Made me </w:t>
      </w:r>
      <w:r>
        <w:t>pay more attention to the CFR.</w:t>
      </w:r>
    </w:p>
    <w:p w14:paraId="331FFDE6" w14:textId="77777777" w:rsidR="004D1824" w:rsidRDefault="004D1824">
      <w:pPr>
        <w:spacing w:after="160" w:line="259" w:lineRule="auto"/>
        <w:rPr>
          <w:i/>
          <w:color w:val="2E74B5" w:themeColor="accent1" w:themeShade="BF"/>
        </w:rPr>
      </w:pPr>
      <w:r>
        <w:rPr>
          <w:i/>
          <w:color w:val="2E74B5" w:themeColor="accent1" w:themeShade="BF"/>
        </w:rPr>
        <w:br w:type="page"/>
      </w:r>
    </w:p>
    <w:p w14:paraId="12EC8105" w14:textId="39F7BA82" w:rsidR="004D1824" w:rsidRPr="00B15CA9" w:rsidRDefault="004D1824" w:rsidP="004D1824">
      <w:r w:rsidRPr="00CA4DFE">
        <w:rPr>
          <w:i/>
          <w:color w:val="2E74B5" w:themeColor="accent1" w:themeShade="BF"/>
        </w:rPr>
        <w:lastRenderedPageBreak/>
        <w:t>302 Communications</w:t>
      </w:r>
    </w:p>
    <w:p w14:paraId="161E643A" w14:textId="77777777" w:rsidR="004D1824" w:rsidRDefault="004D1824" w:rsidP="004D1824">
      <w:r>
        <w:t>Ten of the students enrolled in the three courses responded to this question.  Most of the responses were general statements regarding the usefulness of the course, noting that they got new ideas and information.  Specific comments on influence included:</w:t>
      </w:r>
    </w:p>
    <w:p w14:paraId="26F7BC85" w14:textId="77777777" w:rsidR="004D1824" w:rsidRDefault="004D1824" w:rsidP="004D1824">
      <w:pPr>
        <w:pStyle w:val="ListParagraph"/>
        <w:numPr>
          <w:ilvl w:val="0"/>
          <w:numId w:val="7"/>
        </w:numPr>
        <w:spacing w:after="120" w:line="278" w:lineRule="auto"/>
      </w:pPr>
      <w:r w:rsidRPr="007D6BDA">
        <w:rPr>
          <w:i/>
        </w:rPr>
        <w:t>The final project for this course has greatly helped my work by introducing an opportunity to add an orientation to our TVR program</w:t>
      </w:r>
      <w:r>
        <w:t>.</w:t>
      </w:r>
    </w:p>
    <w:p w14:paraId="0907FDAE" w14:textId="77777777" w:rsidR="004D1824" w:rsidRDefault="004D1824" w:rsidP="004D1824">
      <w:pPr>
        <w:pStyle w:val="ListParagraph"/>
        <w:numPr>
          <w:ilvl w:val="0"/>
          <w:numId w:val="7"/>
        </w:numPr>
        <w:spacing w:after="120" w:line="278" w:lineRule="auto"/>
      </w:pPr>
      <w:r w:rsidRPr="007D6BDA">
        <w:rPr>
          <w:i/>
        </w:rPr>
        <w:t>I've been influenced to review our forms, what and how we represent our program to individuals and our respective communities</w:t>
      </w:r>
      <w:r>
        <w:t xml:space="preserve">. </w:t>
      </w:r>
    </w:p>
    <w:p w14:paraId="129BBB01" w14:textId="77777777" w:rsidR="004D1824" w:rsidRPr="007D6BDA" w:rsidRDefault="004D1824" w:rsidP="004D1824">
      <w:pPr>
        <w:pStyle w:val="ListParagraph"/>
        <w:numPr>
          <w:ilvl w:val="0"/>
          <w:numId w:val="7"/>
        </w:numPr>
        <w:spacing w:after="120" w:line="278" w:lineRule="auto"/>
        <w:rPr>
          <w:i/>
        </w:rPr>
      </w:pPr>
      <w:r w:rsidRPr="007D6BDA">
        <w:rPr>
          <w:i/>
        </w:rPr>
        <w:t xml:space="preserve">We need to continue to update all of the items listed on their Individual Plan </w:t>
      </w:r>
      <w:r>
        <w:rPr>
          <w:i/>
        </w:rPr>
        <w:t>o</w:t>
      </w:r>
      <w:r w:rsidRPr="007D6BDA">
        <w:rPr>
          <w:i/>
        </w:rPr>
        <w:t xml:space="preserve">f Employment, Informed Choices, be more specific on our notes of services &amp; recheck after talking with a person who is applying. </w:t>
      </w:r>
    </w:p>
    <w:p w14:paraId="7B61D114" w14:textId="77777777" w:rsidR="004D1824" w:rsidRPr="007D6BDA" w:rsidRDefault="004D1824" w:rsidP="004D1824">
      <w:pPr>
        <w:pStyle w:val="ListParagraph"/>
        <w:numPr>
          <w:ilvl w:val="0"/>
          <w:numId w:val="9"/>
        </w:numPr>
        <w:spacing w:after="120" w:line="278" w:lineRule="auto"/>
        <w:rPr>
          <w:i/>
        </w:rPr>
      </w:pPr>
      <w:r w:rsidRPr="007D6BDA">
        <w:rPr>
          <w:i/>
        </w:rPr>
        <w:t>It's made me more aware of formal counseling techniques.  It was also good to discuss various issues that we counselors are dealing with in regards to client's services.  I think is it helpful to bring those to the table so that we can work as a team to come up with helpful solutions.  It would be great to continues this throughout the series.</w:t>
      </w:r>
    </w:p>
    <w:p w14:paraId="729EE38C" w14:textId="77777777" w:rsidR="004D1824" w:rsidRPr="007D6BDA" w:rsidRDefault="004D1824" w:rsidP="004D1824">
      <w:pPr>
        <w:pStyle w:val="ListParagraph"/>
        <w:numPr>
          <w:ilvl w:val="0"/>
          <w:numId w:val="9"/>
        </w:numPr>
        <w:spacing w:after="120" w:line="278" w:lineRule="auto"/>
        <w:rPr>
          <w:i/>
        </w:rPr>
      </w:pPr>
      <w:r w:rsidRPr="007D6BDA">
        <w:rPr>
          <w:i/>
        </w:rPr>
        <w:t>There is a lot of work to do with developing partnerships and agreements within our tribal government programs.  Stronger partnerships with service programs in</w:t>
      </w:r>
      <w:r w:rsidRPr="007D6BDA">
        <w:rPr>
          <w:i/>
        </w:rPr>
        <w:tab/>
        <w:t>our various counties.</w:t>
      </w:r>
    </w:p>
    <w:p w14:paraId="548C78A8" w14:textId="77777777" w:rsidR="004D1824" w:rsidRDefault="004D1824" w:rsidP="004D1824">
      <w:pPr>
        <w:spacing w:after="160" w:line="259" w:lineRule="auto"/>
        <w:rPr>
          <w:i/>
        </w:rPr>
      </w:pPr>
      <w:r>
        <w:t>There was a strong criticism of the instructor’s approach, but this was not echoed by other respondents’: “</w:t>
      </w:r>
      <w:r w:rsidRPr="007D6BDA">
        <w:rPr>
          <w:i/>
        </w:rPr>
        <w:t>Unfortunately</w:t>
      </w:r>
      <w:r>
        <w:rPr>
          <w:i/>
        </w:rPr>
        <w:t>,</w:t>
      </w:r>
      <w:r w:rsidRPr="007D6BDA">
        <w:rPr>
          <w:i/>
        </w:rPr>
        <w:t xml:space="preserve"> a portion of the rest of the course felt like busy work or an instructor reading word-for-word off of document that could have easily been done in a different, more productive format. This aspect made the class feel more burdensome to my work rather than positive</w:t>
      </w:r>
      <w:r>
        <w:rPr>
          <w:i/>
        </w:rPr>
        <w:t>.</w:t>
      </w:r>
    </w:p>
    <w:p w14:paraId="2BFD962E" w14:textId="77777777" w:rsidR="004D1824" w:rsidRDefault="004D1824" w:rsidP="004D1824">
      <w:pPr>
        <w:spacing w:after="160" w:line="259" w:lineRule="auto"/>
        <w:rPr>
          <w:i/>
          <w:color w:val="2E74B5" w:themeColor="accent1" w:themeShade="BF"/>
        </w:rPr>
      </w:pPr>
      <w:r w:rsidRPr="00C731B4">
        <w:rPr>
          <w:i/>
          <w:color w:val="2E74B5" w:themeColor="accent1" w:themeShade="BF"/>
        </w:rPr>
        <w:t>30</w:t>
      </w:r>
      <w:r>
        <w:rPr>
          <w:i/>
          <w:color w:val="2E74B5" w:themeColor="accent1" w:themeShade="BF"/>
        </w:rPr>
        <w:t>3</w:t>
      </w:r>
      <w:r w:rsidRPr="00C731B4">
        <w:rPr>
          <w:i/>
          <w:color w:val="2E74B5" w:themeColor="accent1" w:themeShade="BF"/>
        </w:rPr>
        <w:t xml:space="preserve"> Access and Eligibility</w:t>
      </w:r>
    </w:p>
    <w:p w14:paraId="3A7731B0" w14:textId="77777777" w:rsidR="004D1824" w:rsidRPr="00421518" w:rsidRDefault="004D1824" w:rsidP="004D1824">
      <w:r>
        <w:t xml:space="preserve">There were eight responses to this question.  Most were positive; however, one student was very critical of the instructor noting that instructor did not do well covering the material.  The person was offended by the instructor’s manner, and informality in address female classmates.  The comments suggest that the student notified the TVRI of these concerns.  Other comments included: </w:t>
      </w:r>
    </w:p>
    <w:p w14:paraId="09B9F1A6" w14:textId="77777777" w:rsidR="004D1824" w:rsidRPr="00421518" w:rsidRDefault="004D1824" w:rsidP="004D1824">
      <w:pPr>
        <w:pStyle w:val="ListParagraph"/>
        <w:numPr>
          <w:ilvl w:val="0"/>
          <w:numId w:val="14"/>
        </w:numPr>
        <w:spacing w:after="160" w:line="259" w:lineRule="auto"/>
        <w:rPr>
          <w:i/>
        </w:rPr>
      </w:pPr>
      <w:r w:rsidRPr="00421518">
        <w:rPr>
          <w:i/>
        </w:rPr>
        <w:t>It makes me more mindful of the rules and regulations required by RSA but also reminds me of the human aspect of what we do for our tribal communities. This can be a struggle when you are trying to provide appropriate services and in the back of your mind</w:t>
      </w:r>
      <w:r w:rsidRPr="00421518">
        <w:rPr>
          <w:i/>
        </w:rPr>
        <w:tab/>
        <w:t>you have to remember how many successful closures you must have as identified in the goals of your grant.</w:t>
      </w:r>
      <w:r w:rsidRPr="00421518">
        <w:rPr>
          <w:i/>
        </w:rPr>
        <w:tab/>
      </w:r>
    </w:p>
    <w:p w14:paraId="3D78366F" w14:textId="77777777" w:rsidR="004D1824" w:rsidRPr="00090617" w:rsidRDefault="004D1824" w:rsidP="004D1824">
      <w:pPr>
        <w:pStyle w:val="ListParagraph"/>
        <w:numPr>
          <w:ilvl w:val="0"/>
          <w:numId w:val="14"/>
        </w:numPr>
        <w:spacing w:after="160" w:line="259" w:lineRule="auto"/>
        <w:rPr>
          <w:i/>
        </w:rPr>
      </w:pPr>
      <w:r w:rsidRPr="00090617">
        <w:rPr>
          <w:i/>
        </w:rPr>
        <w:t>I have a better understanding of the Federal Regulations and how to strengthen our program</w:t>
      </w:r>
      <w:r w:rsidRPr="00090617">
        <w:rPr>
          <w:i/>
        </w:rPr>
        <w:tab/>
      </w:r>
      <w:r w:rsidRPr="00090617">
        <w:rPr>
          <w:i/>
        </w:rPr>
        <w:tab/>
      </w:r>
    </w:p>
    <w:p w14:paraId="62F352C2" w14:textId="77777777" w:rsidR="004D1824" w:rsidRDefault="004D1824">
      <w:pPr>
        <w:spacing w:after="160" w:line="259" w:lineRule="auto"/>
        <w:rPr>
          <w:i/>
          <w:color w:val="1F4E79" w:themeColor="accent1" w:themeShade="80"/>
        </w:rPr>
      </w:pPr>
      <w:r>
        <w:rPr>
          <w:i/>
          <w:color w:val="1F4E79" w:themeColor="accent1" w:themeShade="80"/>
        </w:rPr>
        <w:br w:type="page"/>
      </w:r>
    </w:p>
    <w:p w14:paraId="47CD24F4" w14:textId="1A0F95D2" w:rsidR="004D1824" w:rsidRPr="00C52FCC" w:rsidRDefault="004D1824" w:rsidP="004D1824">
      <w:pPr>
        <w:rPr>
          <w:i/>
          <w:color w:val="2E74B5" w:themeColor="accent1" w:themeShade="BF"/>
        </w:rPr>
      </w:pPr>
      <w:r w:rsidRPr="00C52FCC">
        <w:rPr>
          <w:i/>
          <w:color w:val="2E74B5" w:themeColor="accent1" w:themeShade="BF"/>
        </w:rPr>
        <w:lastRenderedPageBreak/>
        <w:t>304 IPE Development</w:t>
      </w:r>
    </w:p>
    <w:p w14:paraId="240F7C4F" w14:textId="77777777" w:rsidR="004D1824" w:rsidRDefault="004D1824" w:rsidP="004D1824">
      <w:r>
        <w:t>Thirteen students responded to the questions.  The following are examples of the ways students believe it influenced their work.</w:t>
      </w:r>
    </w:p>
    <w:p w14:paraId="0120AA1C" w14:textId="77777777" w:rsidR="004D1824" w:rsidRPr="00C31031" w:rsidRDefault="004D1824" w:rsidP="004D1824">
      <w:pPr>
        <w:pStyle w:val="ListParagraph"/>
        <w:numPr>
          <w:ilvl w:val="0"/>
          <w:numId w:val="22"/>
        </w:numPr>
        <w:spacing w:after="120" w:line="278" w:lineRule="auto"/>
        <w:rPr>
          <w:i/>
        </w:rPr>
      </w:pPr>
      <w:r w:rsidRPr="00C31031">
        <w:rPr>
          <w:i/>
        </w:rPr>
        <w:t>Showed me the correct way to fill out an IPE</w:t>
      </w:r>
    </w:p>
    <w:p w14:paraId="5D2AAB9E" w14:textId="77777777" w:rsidR="004D1824" w:rsidRPr="00C31031" w:rsidRDefault="004D1824" w:rsidP="004D1824">
      <w:pPr>
        <w:pStyle w:val="ListParagraph"/>
        <w:numPr>
          <w:ilvl w:val="0"/>
          <w:numId w:val="22"/>
        </w:numPr>
        <w:spacing w:after="120" w:line="278" w:lineRule="auto"/>
        <w:rPr>
          <w:i/>
        </w:rPr>
      </w:pPr>
      <w:r w:rsidRPr="00C31031">
        <w:rPr>
          <w:i/>
        </w:rPr>
        <w:t>It’s been great to have a review of the requirements as I did need a refresher. It also helps to discuss the various types of services.</w:t>
      </w:r>
    </w:p>
    <w:p w14:paraId="4906B620" w14:textId="77777777" w:rsidR="004D1824" w:rsidRPr="00C31031" w:rsidRDefault="004D1824" w:rsidP="004D1824">
      <w:pPr>
        <w:pStyle w:val="ListParagraph"/>
        <w:numPr>
          <w:ilvl w:val="0"/>
          <w:numId w:val="22"/>
        </w:numPr>
        <w:spacing w:after="120" w:line="278" w:lineRule="auto"/>
        <w:rPr>
          <w:i/>
        </w:rPr>
      </w:pPr>
      <w:r w:rsidRPr="00C31031">
        <w:rPr>
          <w:i/>
        </w:rPr>
        <w:t>I am more aware of the intentions behind the program and how it was intended to work.</w:t>
      </w:r>
    </w:p>
    <w:p w14:paraId="2185B3E2" w14:textId="77777777" w:rsidR="004D1824" w:rsidRPr="009B1689" w:rsidRDefault="004D1824" w:rsidP="004D1824">
      <w:pPr>
        <w:pStyle w:val="ListParagraph"/>
        <w:numPr>
          <w:ilvl w:val="0"/>
          <w:numId w:val="21"/>
        </w:numPr>
        <w:spacing w:after="120" w:line="278" w:lineRule="auto"/>
        <w:rPr>
          <w:i/>
        </w:rPr>
      </w:pPr>
      <w:r w:rsidRPr="009B1689">
        <w:rPr>
          <w:i/>
        </w:rPr>
        <w:t>This course has given me the knowledge of comparable benefits, a very comprehensive list of VR services, and a long list of do's and don'ts of client services.  I feel that our program will be managed successfully, if the staff here fully implement the suggested changes.</w:t>
      </w:r>
    </w:p>
    <w:p w14:paraId="215298CE" w14:textId="77777777" w:rsidR="004D1824" w:rsidRPr="009B1689" w:rsidRDefault="004D1824" w:rsidP="004D1824">
      <w:pPr>
        <w:pStyle w:val="ListParagraph"/>
        <w:numPr>
          <w:ilvl w:val="0"/>
          <w:numId w:val="21"/>
        </w:numPr>
        <w:spacing w:after="120" w:line="278" w:lineRule="auto"/>
        <w:rPr>
          <w:i/>
        </w:rPr>
      </w:pPr>
      <w:r w:rsidRPr="009B1689">
        <w:rPr>
          <w:i/>
        </w:rPr>
        <w:t>I somewhat understood what needed to be in the IPE. I now understand that our consumers should have employment within 60 to 90 days of applying for services and on the program now more than a year with successful employment.</w:t>
      </w:r>
    </w:p>
    <w:p w14:paraId="78BCD70C" w14:textId="77777777" w:rsidR="004D1824" w:rsidRPr="00C52FCC" w:rsidRDefault="004D1824" w:rsidP="004D1824">
      <w:pPr>
        <w:rPr>
          <w:i/>
          <w:color w:val="2E74B5" w:themeColor="accent1" w:themeShade="BF"/>
        </w:rPr>
      </w:pPr>
      <w:r w:rsidRPr="00C52FCC">
        <w:rPr>
          <w:i/>
          <w:color w:val="2E74B5" w:themeColor="accent1" w:themeShade="BF"/>
        </w:rPr>
        <w:t>305 Case Record and Management</w:t>
      </w:r>
    </w:p>
    <w:p w14:paraId="7F92DABF" w14:textId="77777777" w:rsidR="004D1824" w:rsidRPr="00016FAE" w:rsidRDefault="004D1824" w:rsidP="004D1824">
      <w:r>
        <w:t>Three responses from the course participants describe the following influences:</w:t>
      </w:r>
    </w:p>
    <w:p w14:paraId="3FDEC719" w14:textId="77777777" w:rsidR="004D1824" w:rsidRPr="00016FAE" w:rsidRDefault="004D1824" w:rsidP="004D1824">
      <w:pPr>
        <w:pStyle w:val="ListParagraph"/>
        <w:numPr>
          <w:ilvl w:val="0"/>
          <w:numId w:val="28"/>
        </w:numPr>
        <w:spacing w:after="120" w:line="278" w:lineRule="auto"/>
        <w:rPr>
          <w:i/>
        </w:rPr>
      </w:pPr>
      <w:r w:rsidRPr="00016FAE">
        <w:rPr>
          <w:i/>
        </w:rPr>
        <w:t>It has helped me with documenting my case notes in detail and how to keep my case management on track and up to date.</w:t>
      </w:r>
    </w:p>
    <w:p w14:paraId="6088F1B5" w14:textId="77777777" w:rsidR="004D1824" w:rsidRPr="00016FAE" w:rsidRDefault="004D1824" w:rsidP="004D1824">
      <w:pPr>
        <w:pStyle w:val="ListParagraph"/>
        <w:numPr>
          <w:ilvl w:val="0"/>
          <w:numId w:val="28"/>
        </w:numPr>
        <w:spacing w:after="120" w:line="278" w:lineRule="auto"/>
        <w:rPr>
          <w:i/>
        </w:rPr>
      </w:pPr>
      <w:r w:rsidRPr="00016FAE">
        <w:rPr>
          <w:i/>
        </w:rPr>
        <w:t>The course has influenced my work in the areas of organization and has given me much knowledge to understand the general administration of services to individuals with disabilities</w:t>
      </w:r>
    </w:p>
    <w:p w14:paraId="00AD8E9D" w14:textId="77777777" w:rsidR="004D1824" w:rsidRPr="00016FAE" w:rsidRDefault="004D1824" w:rsidP="004D1824">
      <w:pPr>
        <w:pStyle w:val="ListParagraph"/>
        <w:numPr>
          <w:ilvl w:val="0"/>
          <w:numId w:val="28"/>
        </w:numPr>
        <w:spacing w:after="120" w:line="278" w:lineRule="auto"/>
        <w:rPr>
          <w:i/>
        </w:rPr>
      </w:pPr>
      <w:r w:rsidRPr="00016FAE">
        <w:rPr>
          <w:i/>
        </w:rPr>
        <w:t>It had some impact on me as a counselor. I need that extra help with time management and just making sure I'm doing everything correctly.</w:t>
      </w:r>
    </w:p>
    <w:p w14:paraId="7547B484" w14:textId="77777777" w:rsidR="004D1824" w:rsidRPr="00E70A0E" w:rsidRDefault="004D1824" w:rsidP="004D1824">
      <w:r w:rsidRPr="00FA5565">
        <w:rPr>
          <w:i/>
          <w:color w:val="1F4E79" w:themeColor="accent1" w:themeShade="80"/>
        </w:rPr>
        <w:t>306 Job Search and Employment</w:t>
      </w:r>
    </w:p>
    <w:p w14:paraId="5AE52DC4" w14:textId="77777777" w:rsidR="004D1824" w:rsidRPr="009441AB" w:rsidRDefault="004D1824" w:rsidP="004D1824">
      <w:r>
        <w:t>Eight students responded to this course.  The following were specific to this course, or suggested overall strengthening of the program.</w:t>
      </w:r>
    </w:p>
    <w:p w14:paraId="25199989" w14:textId="77777777" w:rsidR="004D1824" w:rsidRPr="009441AB" w:rsidRDefault="004D1824" w:rsidP="004D1824">
      <w:pPr>
        <w:pStyle w:val="ListParagraph"/>
        <w:numPr>
          <w:ilvl w:val="0"/>
          <w:numId w:val="32"/>
        </w:numPr>
        <w:spacing w:after="120" w:line="278" w:lineRule="auto"/>
        <w:rPr>
          <w:i/>
        </w:rPr>
      </w:pPr>
      <w:r w:rsidRPr="009441AB">
        <w:rPr>
          <w:i/>
        </w:rPr>
        <w:t>This course has opened my eyes to the importance of working directly with employers and the benefits that could have with our clients.</w:t>
      </w:r>
    </w:p>
    <w:p w14:paraId="6223F4BC" w14:textId="77777777" w:rsidR="004D1824" w:rsidRPr="009441AB" w:rsidRDefault="004D1824" w:rsidP="004D1824">
      <w:pPr>
        <w:pStyle w:val="ListParagraph"/>
        <w:numPr>
          <w:ilvl w:val="0"/>
          <w:numId w:val="32"/>
        </w:numPr>
        <w:spacing w:after="120" w:line="278" w:lineRule="auto"/>
        <w:rPr>
          <w:i/>
        </w:rPr>
      </w:pPr>
      <w:r w:rsidRPr="009441AB">
        <w:rPr>
          <w:i/>
        </w:rPr>
        <w:t>A new appreciation for job development and all that is required to be a successful job developer.  As a VR counselor and taking the course 306, our program should have a full-time job developer.</w:t>
      </w:r>
    </w:p>
    <w:p w14:paraId="1870B394" w14:textId="77777777" w:rsidR="004D1824" w:rsidRPr="009441AB" w:rsidRDefault="004D1824" w:rsidP="004D1824">
      <w:pPr>
        <w:pStyle w:val="ListParagraph"/>
        <w:numPr>
          <w:ilvl w:val="0"/>
          <w:numId w:val="32"/>
        </w:numPr>
        <w:spacing w:after="120" w:line="278" w:lineRule="auto"/>
        <w:rPr>
          <w:i/>
        </w:rPr>
      </w:pPr>
      <w:r w:rsidRPr="009441AB">
        <w:rPr>
          <w:i/>
        </w:rPr>
        <w:t xml:space="preserve">Understanding the new terms used in TVR programs need to know.  I feel we are making process of making our TVR programs strong in our field of work. I feel that we are ready to make a difference in our presentations to our Council people. I feel that we need to have a stronger stand in what we can accomplish in providing services to our disability people who want to work. </w:t>
      </w:r>
    </w:p>
    <w:p w14:paraId="36A60218" w14:textId="3FB33705" w:rsidR="004D1824" w:rsidRDefault="004D1824">
      <w:pPr>
        <w:spacing w:after="160" w:line="259" w:lineRule="auto"/>
      </w:pPr>
      <w:r>
        <w:br w:type="page"/>
      </w:r>
    </w:p>
    <w:p w14:paraId="19AB1795" w14:textId="77777777" w:rsidR="004D1824" w:rsidRPr="00C52FCC" w:rsidRDefault="004D1824" w:rsidP="004D1824">
      <w:pPr>
        <w:rPr>
          <w:i/>
          <w:color w:val="2E74B5" w:themeColor="accent1" w:themeShade="BF"/>
        </w:rPr>
      </w:pPr>
      <w:r w:rsidRPr="00C52FCC">
        <w:rPr>
          <w:i/>
          <w:color w:val="2E74B5" w:themeColor="accent1" w:themeShade="BF"/>
        </w:rPr>
        <w:lastRenderedPageBreak/>
        <w:t>307 Resource Management</w:t>
      </w:r>
    </w:p>
    <w:p w14:paraId="53B45FD5" w14:textId="77777777" w:rsidR="004D1824" w:rsidRPr="005F3357" w:rsidRDefault="004D1824" w:rsidP="004D1824">
      <w:r w:rsidRPr="005F3357">
        <w:t>Four students responded.  Highlights of specific examples include:</w:t>
      </w:r>
    </w:p>
    <w:p w14:paraId="49CD4AC4" w14:textId="77777777" w:rsidR="004D1824" w:rsidRPr="005F3357" w:rsidRDefault="004D1824" w:rsidP="004D1824">
      <w:pPr>
        <w:pStyle w:val="ListParagraph"/>
        <w:numPr>
          <w:ilvl w:val="0"/>
          <w:numId w:val="37"/>
        </w:numPr>
        <w:spacing w:after="120" w:line="278" w:lineRule="auto"/>
        <w:rPr>
          <w:i/>
        </w:rPr>
      </w:pPr>
      <w:r w:rsidRPr="005F3357">
        <w:rPr>
          <w:i/>
        </w:rPr>
        <w:t>Well I know that my customer service has gotten better. I see now that I was lacking in that area.</w:t>
      </w:r>
    </w:p>
    <w:p w14:paraId="63BA199E" w14:textId="77777777" w:rsidR="004D1824" w:rsidRPr="005F3357" w:rsidRDefault="004D1824" w:rsidP="004D1824">
      <w:pPr>
        <w:pStyle w:val="ListParagraph"/>
        <w:numPr>
          <w:ilvl w:val="0"/>
          <w:numId w:val="37"/>
        </w:numPr>
        <w:spacing w:after="120" w:line="278" w:lineRule="auto"/>
        <w:rPr>
          <w:i/>
        </w:rPr>
      </w:pPr>
      <w:r w:rsidRPr="005F3357">
        <w:rPr>
          <w:i/>
        </w:rPr>
        <w:t>It really opened my eyes on how I need to be as a counselor</w:t>
      </w:r>
    </w:p>
    <w:p w14:paraId="7575A91F" w14:textId="77777777" w:rsidR="004D1824" w:rsidRPr="00381B68" w:rsidRDefault="004D1824" w:rsidP="004D1824"/>
    <w:p w14:paraId="3DE60B97" w14:textId="77777777" w:rsidR="004D1824" w:rsidRPr="003071F0" w:rsidRDefault="004D1824" w:rsidP="004D1824">
      <w:r w:rsidRPr="003071F0">
        <w:rPr>
          <w:b/>
        </w:rPr>
        <w:t>Please describe how this course was relevant to your work or your educational goals</w:t>
      </w:r>
      <w:r w:rsidRPr="003071F0">
        <w:t>:</w:t>
      </w:r>
    </w:p>
    <w:p w14:paraId="011CE2F5" w14:textId="77777777" w:rsidR="004D1824" w:rsidRDefault="004D1824" w:rsidP="004D1824">
      <w:pPr>
        <w:rPr>
          <w:i/>
          <w:color w:val="2E74B5" w:themeColor="accent1" w:themeShade="BF"/>
        </w:rPr>
      </w:pPr>
    </w:p>
    <w:p w14:paraId="3D57671D" w14:textId="43391D11" w:rsidR="004D1824" w:rsidRPr="00B15CA9" w:rsidRDefault="004D1824" w:rsidP="004D1824">
      <w:r w:rsidRPr="00CA4DFE">
        <w:rPr>
          <w:i/>
          <w:color w:val="2E74B5" w:themeColor="accent1" w:themeShade="BF"/>
        </w:rPr>
        <w:t>30</w:t>
      </w:r>
      <w:r>
        <w:rPr>
          <w:i/>
          <w:color w:val="2E74B5" w:themeColor="accent1" w:themeShade="BF"/>
        </w:rPr>
        <w:t>1</w:t>
      </w:r>
      <w:r w:rsidRPr="00CA4DFE">
        <w:rPr>
          <w:i/>
          <w:color w:val="2E74B5" w:themeColor="accent1" w:themeShade="BF"/>
        </w:rPr>
        <w:t xml:space="preserve"> </w:t>
      </w:r>
      <w:r>
        <w:rPr>
          <w:i/>
          <w:color w:val="2E74B5" w:themeColor="accent1" w:themeShade="BF"/>
        </w:rPr>
        <w:t>History of TVR</w:t>
      </w:r>
    </w:p>
    <w:p w14:paraId="5D1B9368" w14:textId="77777777" w:rsidR="004D1824" w:rsidRPr="003071F0" w:rsidRDefault="004D1824" w:rsidP="004D1824">
      <w:bookmarkStart w:id="0" w:name="_Hlk504310149"/>
      <w:r>
        <w:t>There were 17 comments, the following provide examples of the course’s relevancy.</w:t>
      </w:r>
    </w:p>
    <w:p w14:paraId="05F2EEC0" w14:textId="77777777" w:rsidR="004D1824" w:rsidRPr="008A6693" w:rsidRDefault="004D1824" w:rsidP="004D1824">
      <w:pPr>
        <w:pStyle w:val="ListParagraph"/>
        <w:numPr>
          <w:ilvl w:val="0"/>
          <w:numId w:val="41"/>
        </w:numPr>
        <w:spacing w:after="120" w:line="278" w:lineRule="auto"/>
        <w:rPr>
          <w:i/>
        </w:rPr>
      </w:pPr>
      <w:r w:rsidRPr="008A6693">
        <w:rPr>
          <w:i/>
        </w:rPr>
        <w:t>As stated, I am a new program director.  Though I had reviewed the CFRs prior to the course, and though I had some training in VR services, I didn't feel secure in what I knew.  Now I feel like I can speak with some confidence.  As a director, staff seek guidance from me on a daily basis.  Lots of times a staff person will ask me something and my response will be, "Funny you should ask.  We just covered that issue in my class."</w:t>
      </w:r>
    </w:p>
    <w:p w14:paraId="53BDF9CA" w14:textId="77777777" w:rsidR="004D1824" w:rsidRPr="008A6693" w:rsidRDefault="004D1824" w:rsidP="004D1824">
      <w:pPr>
        <w:pStyle w:val="ListParagraph"/>
        <w:numPr>
          <w:ilvl w:val="0"/>
          <w:numId w:val="41"/>
        </w:numPr>
        <w:spacing w:after="120" w:line="278" w:lineRule="auto"/>
        <w:rPr>
          <w:i/>
        </w:rPr>
      </w:pPr>
      <w:r w:rsidRPr="008A6693">
        <w:rPr>
          <w:i/>
        </w:rPr>
        <w:t>We barely have anyone come and work with us on training in TVR, so this class open my eyes to the program</w:t>
      </w:r>
    </w:p>
    <w:p w14:paraId="3A24A382" w14:textId="77777777" w:rsidR="004D1824" w:rsidRPr="008A6693" w:rsidRDefault="004D1824" w:rsidP="004D1824">
      <w:pPr>
        <w:pStyle w:val="ListParagraph"/>
        <w:numPr>
          <w:ilvl w:val="0"/>
          <w:numId w:val="41"/>
        </w:numPr>
        <w:spacing w:after="120" w:line="278" w:lineRule="auto"/>
        <w:rPr>
          <w:i/>
        </w:rPr>
      </w:pPr>
      <w:r w:rsidRPr="008A6693">
        <w:rPr>
          <w:i/>
        </w:rPr>
        <w:t>It helped me to consider new services to offer.</w:t>
      </w:r>
    </w:p>
    <w:p w14:paraId="2AA185FF" w14:textId="77777777" w:rsidR="004D1824" w:rsidRPr="008A6693" w:rsidRDefault="004D1824" w:rsidP="004D1824">
      <w:pPr>
        <w:pStyle w:val="ListParagraph"/>
        <w:numPr>
          <w:ilvl w:val="0"/>
          <w:numId w:val="41"/>
        </w:numPr>
        <w:spacing w:after="120" w:line="278" w:lineRule="auto"/>
        <w:rPr>
          <w:i/>
        </w:rPr>
      </w:pPr>
      <w:r w:rsidRPr="008A6693">
        <w:rPr>
          <w:i/>
        </w:rPr>
        <w:t>This gave me more information and insight into what a counselor can do for the consumer, as well as the kind of authority they have to provide services. As for education, it fulfilled my goal for this year for my own employment.</w:t>
      </w:r>
    </w:p>
    <w:p w14:paraId="119E6454" w14:textId="77777777" w:rsidR="004D1824" w:rsidRPr="008A6693" w:rsidRDefault="004D1824" w:rsidP="004D1824">
      <w:pPr>
        <w:pStyle w:val="ListParagraph"/>
        <w:numPr>
          <w:ilvl w:val="0"/>
          <w:numId w:val="41"/>
        </w:numPr>
        <w:spacing w:after="120" w:line="278" w:lineRule="auto"/>
        <w:rPr>
          <w:i/>
        </w:rPr>
      </w:pPr>
      <w:r w:rsidRPr="008A6693">
        <w:rPr>
          <w:i/>
        </w:rPr>
        <w:t>Extremely relevant to Tribal VR.  Real world examples were most helpful.</w:t>
      </w:r>
    </w:p>
    <w:bookmarkEnd w:id="0"/>
    <w:p w14:paraId="139FDF83" w14:textId="77777777" w:rsidR="004D1824" w:rsidRPr="00CA4DFE" w:rsidRDefault="004D1824" w:rsidP="004D1824">
      <w:pPr>
        <w:rPr>
          <w:i/>
          <w:color w:val="2E74B5" w:themeColor="accent1" w:themeShade="BF"/>
        </w:rPr>
      </w:pPr>
      <w:r w:rsidRPr="00CA4DFE">
        <w:rPr>
          <w:i/>
          <w:color w:val="2E74B5" w:themeColor="accent1" w:themeShade="BF"/>
        </w:rPr>
        <w:t>302 Communications</w:t>
      </w:r>
    </w:p>
    <w:p w14:paraId="774E5AAF" w14:textId="77777777" w:rsidR="004D1824" w:rsidRDefault="004D1824" w:rsidP="004D1824">
      <w:r>
        <w:t>Eleven students responded to this question.  All were positive statements.  Two indicated a desire to continue their schooling beyond the certificate.  Those with specific examples of relevancy include the following.</w:t>
      </w:r>
    </w:p>
    <w:p w14:paraId="13F9F153" w14:textId="77777777" w:rsidR="004D1824" w:rsidRDefault="004D1824" w:rsidP="004D1824">
      <w:pPr>
        <w:pStyle w:val="ListParagraph"/>
        <w:numPr>
          <w:ilvl w:val="0"/>
          <w:numId w:val="6"/>
        </w:numPr>
        <w:spacing w:after="120" w:line="278" w:lineRule="auto"/>
      </w:pPr>
      <w:r w:rsidRPr="00CA4DFE">
        <w:rPr>
          <w:i/>
        </w:rPr>
        <w:t>I am looking to further my education, however this course has made me realize VR is the program for me and I would like to continue working toward a bachelors</w:t>
      </w:r>
      <w:r>
        <w:t>.</w:t>
      </w:r>
    </w:p>
    <w:p w14:paraId="76ABB977" w14:textId="77777777" w:rsidR="004D1824" w:rsidRDefault="004D1824" w:rsidP="004D1824">
      <w:pPr>
        <w:pStyle w:val="ListParagraph"/>
        <w:numPr>
          <w:ilvl w:val="0"/>
          <w:numId w:val="6"/>
        </w:numPr>
        <w:spacing w:after="120" w:line="278" w:lineRule="auto"/>
      </w:pPr>
      <w:r w:rsidRPr="00CA4DFE">
        <w:rPr>
          <w:i/>
        </w:rPr>
        <w:t xml:space="preserve">I'm learning new phrases that </w:t>
      </w:r>
      <w:r>
        <w:rPr>
          <w:i/>
        </w:rPr>
        <w:t>are</w:t>
      </w:r>
      <w:r w:rsidRPr="00CA4DFE">
        <w:rPr>
          <w:i/>
        </w:rPr>
        <w:t xml:space="preserve"> being used.</w:t>
      </w:r>
      <w:r>
        <w:t xml:space="preserve"> </w:t>
      </w:r>
    </w:p>
    <w:p w14:paraId="34F712E7" w14:textId="77777777" w:rsidR="004D1824" w:rsidRDefault="004D1824" w:rsidP="004D1824">
      <w:pPr>
        <w:pStyle w:val="ListParagraph"/>
        <w:numPr>
          <w:ilvl w:val="0"/>
          <w:numId w:val="10"/>
        </w:numPr>
        <w:spacing w:after="120" w:line="278" w:lineRule="auto"/>
      </w:pPr>
      <w:r w:rsidRPr="006B5E6B">
        <w:rPr>
          <w:i/>
        </w:rPr>
        <w:t xml:space="preserve">This course was very relevant to my work as a VR Counselor.  It focuses on what we do on a daily basis as oppose to taking traditional college courses.  These series of courses are in line with our </w:t>
      </w:r>
      <w:r>
        <w:rPr>
          <w:i/>
        </w:rPr>
        <w:t>TVR</w:t>
      </w:r>
      <w:r w:rsidRPr="006B5E6B">
        <w:rPr>
          <w:i/>
        </w:rPr>
        <w:t xml:space="preserve"> programs</w:t>
      </w:r>
      <w:r w:rsidRPr="006B5E6B">
        <w:t xml:space="preserve">. </w:t>
      </w:r>
      <w:r w:rsidRPr="006B5E6B">
        <w:rPr>
          <w:i/>
        </w:rPr>
        <w:t>After the series is over I still want to continue being a student of NWIC and will need guidance as to my next steps.</w:t>
      </w:r>
      <w:r>
        <w:t xml:space="preserve">  </w:t>
      </w:r>
    </w:p>
    <w:p w14:paraId="059CE763" w14:textId="77777777" w:rsidR="004D1824" w:rsidRDefault="004D1824" w:rsidP="004D1824">
      <w:pPr>
        <w:pStyle w:val="ListParagraph"/>
        <w:numPr>
          <w:ilvl w:val="0"/>
          <w:numId w:val="10"/>
        </w:numPr>
        <w:spacing w:after="120" w:line="278" w:lineRule="auto"/>
      </w:pPr>
      <w:r w:rsidRPr="006B5E6B">
        <w:rPr>
          <w:i/>
        </w:rPr>
        <w:t>I became more knowledgeable in working with Public Schools and transition students. The importance of a positive working relationships with the SVR and other entities that will assist in better serving our consumer’s needs</w:t>
      </w:r>
      <w:r>
        <w:t>.</w:t>
      </w:r>
      <w:r>
        <w:tab/>
      </w:r>
      <w:r>
        <w:tab/>
      </w:r>
      <w:r>
        <w:tab/>
      </w:r>
    </w:p>
    <w:p w14:paraId="6F656EAB" w14:textId="77777777" w:rsidR="004D1824" w:rsidRPr="006B5E6B" w:rsidRDefault="004D1824" w:rsidP="004D1824">
      <w:pPr>
        <w:pStyle w:val="ListParagraph"/>
        <w:numPr>
          <w:ilvl w:val="0"/>
          <w:numId w:val="10"/>
        </w:numPr>
        <w:spacing w:after="120" w:line="278" w:lineRule="auto"/>
        <w:rPr>
          <w:b/>
        </w:rPr>
      </w:pPr>
      <w:r w:rsidRPr="006B5E6B">
        <w:rPr>
          <w:i/>
        </w:rPr>
        <w:t xml:space="preserve">Although, I am not a VR case worker, I do at times, substitute for staff that are absent. I have understood eligibility determination, Informed choice, confidentiality, and generally </w:t>
      </w:r>
      <w:r w:rsidRPr="006B5E6B">
        <w:rPr>
          <w:i/>
        </w:rPr>
        <w:lastRenderedPageBreak/>
        <w:t>ethics and case management. I believe this course has some degree of rel</w:t>
      </w:r>
      <w:r w:rsidRPr="006B5E6B">
        <w:rPr>
          <w:i/>
        </w:rPr>
        <w:tab/>
        <w:t xml:space="preserve">evancy to my job as a VR worker. </w:t>
      </w:r>
    </w:p>
    <w:p w14:paraId="21538EAF" w14:textId="77777777" w:rsidR="004D1824" w:rsidRPr="00C731B4" w:rsidRDefault="004D1824" w:rsidP="004D1824">
      <w:pPr>
        <w:spacing w:after="160" w:line="259" w:lineRule="auto"/>
        <w:rPr>
          <w:i/>
          <w:color w:val="2E74B5" w:themeColor="accent1" w:themeShade="BF"/>
        </w:rPr>
      </w:pPr>
      <w:r w:rsidRPr="00C731B4">
        <w:rPr>
          <w:i/>
          <w:color w:val="2E74B5" w:themeColor="accent1" w:themeShade="BF"/>
        </w:rPr>
        <w:t>30</w:t>
      </w:r>
      <w:r>
        <w:rPr>
          <w:i/>
          <w:color w:val="2E74B5" w:themeColor="accent1" w:themeShade="BF"/>
        </w:rPr>
        <w:t>3</w:t>
      </w:r>
      <w:r w:rsidRPr="00C731B4">
        <w:rPr>
          <w:i/>
          <w:color w:val="2E74B5" w:themeColor="accent1" w:themeShade="BF"/>
        </w:rPr>
        <w:t xml:space="preserve"> Access and Eligibility</w:t>
      </w:r>
    </w:p>
    <w:p w14:paraId="1D958D18" w14:textId="77777777" w:rsidR="004D1824" w:rsidRPr="003071F0" w:rsidRDefault="004D1824" w:rsidP="004D1824">
      <w:bookmarkStart w:id="1" w:name="_Hlk504148120"/>
      <w:r>
        <w:t>Seven responded, most were general statements.  One continued to criticize the faculty member’s limitations.  The following two comments were specific to the relevancy of the course to their work.</w:t>
      </w:r>
    </w:p>
    <w:p w14:paraId="0D528A11" w14:textId="77777777" w:rsidR="004D1824" w:rsidRPr="00090617" w:rsidRDefault="004D1824" w:rsidP="004D1824">
      <w:pPr>
        <w:pStyle w:val="ListParagraph"/>
        <w:numPr>
          <w:ilvl w:val="0"/>
          <w:numId w:val="18"/>
        </w:numPr>
        <w:spacing w:after="120" w:line="278" w:lineRule="auto"/>
        <w:rPr>
          <w:i/>
        </w:rPr>
      </w:pPr>
      <w:r w:rsidRPr="00090617">
        <w:rPr>
          <w:i/>
        </w:rPr>
        <w:t>I feel that I can use most of the material I learned in this class for daily duties at work. I'm not so good on keeping track of case notes.  I use another form to help keep me on track and I think I can create one form to use that will help with all.</w:t>
      </w:r>
    </w:p>
    <w:p w14:paraId="3287786E" w14:textId="77777777" w:rsidR="004D1824" w:rsidRPr="00090617" w:rsidRDefault="004D1824" w:rsidP="004D1824">
      <w:pPr>
        <w:pStyle w:val="ListParagraph"/>
        <w:numPr>
          <w:ilvl w:val="0"/>
          <w:numId w:val="17"/>
        </w:numPr>
        <w:spacing w:after="120" w:line="278" w:lineRule="auto"/>
        <w:rPr>
          <w:i/>
        </w:rPr>
      </w:pPr>
      <w:r w:rsidRPr="00090617">
        <w:rPr>
          <w:i/>
        </w:rPr>
        <w:t xml:space="preserve">It is extremely relevant as a VRC.  I must be mindful to stay in compliant with the regulations while still being able to provide quality VR services.  </w:t>
      </w:r>
    </w:p>
    <w:bookmarkEnd w:id="1"/>
    <w:p w14:paraId="1223EE07" w14:textId="77777777" w:rsidR="004D1824" w:rsidRPr="00C52FCC" w:rsidRDefault="004D1824" w:rsidP="004D1824">
      <w:pPr>
        <w:rPr>
          <w:i/>
          <w:color w:val="2E74B5" w:themeColor="accent1" w:themeShade="BF"/>
        </w:rPr>
      </w:pPr>
      <w:r w:rsidRPr="00C52FCC">
        <w:rPr>
          <w:i/>
          <w:color w:val="2E74B5" w:themeColor="accent1" w:themeShade="BF"/>
        </w:rPr>
        <w:t>304 IPE Development</w:t>
      </w:r>
    </w:p>
    <w:p w14:paraId="076F42C3" w14:textId="77777777" w:rsidR="004D1824" w:rsidRPr="003071F0" w:rsidRDefault="004D1824" w:rsidP="004D1824">
      <w:r>
        <w:t>Ten people responded to the question.  Highlights of some of the responses include:</w:t>
      </w:r>
    </w:p>
    <w:p w14:paraId="5260D981" w14:textId="77777777" w:rsidR="004D1824" w:rsidRDefault="004D1824" w:rsidP="004D1824">
      <w:pPr>
        <w:pStyle w:val="ListParagraph"/>
        <w:numPr>
          <w:ilvl w:val="0"/>
          <w:numId w:val="24"/>
        </w:numPr>
        <w:spacing w:after="120" w:line="278" w:lineRule="auto"/>
      </w:pPr>
      <w:r w:rsidRPr="00376158">
        <w:rPr>
          <w:i/>
        </w:rPr>
        <w:t>I always had questions on what we can and can't do with our IEPs and this course has helped me see a bigger picture of what is actually allowed and what can be on a plan and what really isn't necessary</w:t>
      </w:r>
      <w:r>
        <w:t>.</w:t>
      </w:r>
    </w:p>
    <w:p w14:paraId="6884F936" w14:textId="77777777" w:rsidR="004D1824" w:rsidRPr="00376158" w:rsidRDefault="004D1824" w:rsidP="004D1824">
      <w:pPr>
        <w:pStyle w:val="ListParagraph"/>
        <w:numPr>
          <w:ilvl w:val="0"/>
          <w:numId w:val="24"/>
        </w:numPr>
        <w:spacing w:after="120" w:line="278" w:lineRule="auto"/>
        <w:rPr>
          <w:i/>
        </w:rPr>
      </w:pPr>
      <w:r w:rsidRPr="00376158">
        <w:rPr>
          <w:i/>
        </w:rPr>
        <w:t>Many times, I substitute for staff that are absent from work. Although, I understand the "ropes" of their job, it’s the behind the scenes knowledge that I did not know. I have now an understanding of policies and intentions of a vocational rehabilitation program. I believe that these courses are relevant to any VR staff, whatever their job entails, to be aware of the general overall services and ethics involved to give services to those individuals with disabilities.</w:t>
      </w:r>
    </w:p>
    <w:p w14:paraId="5059742B" w14:textId="77777777" w:rsidR="004D1824" w:rsidRPr="00376158" w:rsidRDefault="004D1824" w:rsidP="004D1824">
      <w:pPr>
        <w:pStyle w:val="ListParagraph"/>
        <w:numPr>
          <w:ilvl w:val="0"/>
          <w:numId w:val="24"/>
        </w:numPr>
        <w:spacing w:after="120" w:line="278" w:lineRule="auto"/>
        <w:rPr>
          <w:i/>
        </w:rPr>
      </w:pPr>
      <w:r w:rsidRPr="00376158">
        <w:rPr>
          <w:i/>
        </w:rPr>
        <w:t>It is extremely relevant as I have found that I have been able to use the information provided in class to develop better more effective IPE's and have found that it has also improved my case management skills.  We are in the process of updating our policy manual, so this class has help me so much to improve our manual.</w:t>
      </w:r>
    </w:p>
    <w:p w14:paraId="12CA7083" w14:textId="77777777" w:rsidR="004D1824" w:rsidRDefault="004D1824" w:rsidP="00C52FCC">
      <w:pPr>
        <w:pStyle w:val="ListParagraph"/>
        <w:numPr>
          <w:ilvl w:val="0"/>
          <w:numId w:val="23"/>
        </w:numPr>
        <w:spacing w:after="120" w:line="278" w:lineRule="auto"/>
        <w:contextualSpacing w:val="0"/>
        <w:rPr>
          <w:i/>
        </w:rPr>
      </w:pPr>
      <w:r w:rsidRPr="00376158">
        <w:rPr>
          <w:i/>
        </w:rPr>
        <w:t>I can better fill out the IPE with the consumers informed choice and refer them to other services that may benefit them. These courses are a requirement for my position in order to keep my job.  I have gained so much knowledge from taking 301 - 304 and have a better understanding of the services TVR can provide.</w:t>
      </w:r>
    </w:p>
    <w:p w14:paraId="09F3F8FF" w14:textId="77777777" w:rsidR="004D1824" w:rsidRPr="00C52FCC" w:rsidRDefault="004D1824" w:rsidP="00C52FCC">
      <w:pPr>
        <w:pStyle w:val="ListParagraph"/>
        <w:spacing w:after="120"/>
        <w:ind w:left="0" w:firstLine="0"/>
        <w:contextualSpacing w:val="0"/>
        <w:rPr>
          <w:i/>
          <w:color w:val="2E74B5" w:themeColor="accent1" w:themeShade="BF"/>
        </w:rPr>
      </w:pPr>
      <w:r w:rsidRPr="00C52FCC">
        <w:rPr>
          <w:i/>
          <w:color w:val="2E74B5" w:themeColor="accent1" w:themeShade="BF"/>
        </w:rPr>
        <w:t>305 Case Record and Management</w:t>
      </w:r>
    </w:p>
    <w:p w14:paraId="6FA3FBD1" w14:textId="77777777" w:rsidR="004D1824" w:rsidRPr="003071F0" w:rsidRDefault="004D1824" w:rsidP="004D1824">
      <w:r>
        <w:t>Two of the three responses noted this course as others were relevant.  The most specific comment related to case notes.</w:t>
      </w:r>
    </w:p>
    <w:p w14:paraId="01006F13" w14:textId="77777777" w:rsidR="004D1824" w:rsidRPr="00016FAE" w:rsidRDefault="004D1824" w:rsidP="004D1824">
      <w:pPr>
        <w:pStyle w:val="ListParagraph"/>
        <w:numPr>
          <w:ilvl w:val="0"/>
          <w:numId w:val="29"/>
        </w:numPr>
        <w:spacing w:after="120" w:line="278" w:lineRule="auto"/>
        <w:rPr>
          <w:i/>
        </w:rPr>
      </w:pPr>
      <w:r w:rsidRPr="00016FAE">
        <w:rPr>
          <w:i/>
        </w:rPr>
        <w:t>I work on my case management daily when meeting with the consumer.  Therefore, this course has helped me with documenting meeting case notes and what should be filed behind each tab.</w:t>
      </w:r>
    </w:p>
    <w:p w14:paraId="08B1DFFB" w14:textId="77777777" w:rsidR="004D1824" w:rsidRPr="00573CDA" w:rsidRDefault="004D1824" w:rsidP="004D1824"/>
    <w:p w14:paraId="2AEA5CE1" w14:textId="77777777" w:rsidR="004D1824" w:rsidRPr="00C52FCC" w:rsidRDefault="004D1824" w:rsidP="004D1824">
      <w:pPr>
        <w:rPr>
          <w:color w:val="2E74B5" w:themeColor="accent1" w:themeShade="BF"/>
        </w:rPr>
      </w:pPr>
      <w:r w:rsidRPr="00C52FCC">
        <w:rPr>
          <w:i/>
          <w:color w:val="2E74B5" w:themeColor="accent1" w:themeShade="BF"/>
        </w:rPr>
        <w:t>306 Job Search and Employment</w:t>
      </w:r>
    </w:p>
    <w:p w14:paraId="7BF9E7A8" w14:textId="77777777" w:rsidR="004D1824" w:rsidRDefault="004D1824" w:rsidP="004D1824">
      <w:r>
        <w:t>Nine students responded; three had specific examples.</w:t>
      </w:r>
    </w:p>
    <w:p w14:paraId="3D391E44" w14:textId="77777777" w:rsidR="004D1824" w:rsidRPr="009441AB" w:rsidRDefault="004D1824" w:rsidP="004D1824">
      <w:pPr>
        <w:pStyle w:val="ListParagraph"/>
        <w:numPr>
          <w:ilvl w:val="0"/>
          <w:numId w:val="33"/>
        </w:numPr>
        <w:spacing w:after="120" w:line="278" w:lineRule="auto"/>
        <w:rPr>
          <w:i/>
        </w:rPr>
      </w:pPr>
      <w:r w:rsidRPr="009441AB">
        <w:rPr>
          <w:i/>
        </w:rPr>
        <w:t>I learned the importance of a trial work plan, how to determine the expectations of an employer, and summarizing the requirements for providing post-employment services. These three topics are bound to come up in my career sometime but not yet. When they do I will have an idea of what to do.</w:t>
      </w:r>
    </w:p>
    <w:p w14:paraId="534AED18" w14:textId="77777777" w:rsidR="004D1824" w:rsidRPr="009441AB" w:rsidRDefault="004D1824" w:rsidP="004D1824">
      <w:pPr>
        <w:pStyle w:val="ListParagraph"/>
        <w:numPr>
          <w:ilvl w:val="0"/>
          <w:numId w:val="33"/>
        </w:numPr>
        <w:spacing w:after="120" w:line="278" w:lineRule="auto"/>
        <w:rPr>
          <w:i/>
        </w:rPr>
      </w:pPr>
      <w:r w:rsidRPr="009441AB">
        <w:rPr>
          <w:i/>
        </w:rPr>
        <w:t>It gave me a better understanding of how DRS works with all the different divisions.</w:t>
      </w:r>
    </w:p>
    <w:p w14:paraId="7C769C1D" w14:textId="77777777" w:rsidR="004D1824" w:rsidRDefault="004D1824" w:rsidP="004D1824">
      <w:pPr>
        <w:pStyle w:val="ListParagraph"/>
        <w:numPr>
          <w:ilvl w:val="0"/>
          <w:numId w:val="33"/>
        </w:numPr>
        <w:spacing w:after="120" w:line="278" w:lineRule="auto"/>
      </w:pPr>
      <w:r w:rsidRPr="009441AB">
        <w:rPr>
          <w:i/>
        </w:rPr>
        <w:t>As a TVR employee, the course is relevant in my role as Work Adjustment Skills Trainer.  The knowledge that I have gained will certainly be used in the service of those individuals with disabilities</w:t>
      </w:r>
      <w:r>
        <w:t>.</w:t>
      </w:r>
    </w:p>
    <w:p w14:paraId="316B1D10" w14:textId="77777777" w:rsidR="004D1824" w:rsidRPr="00C52FCC" w:rsidRDefault="004D1824" w:rsidP="004D1824">
      <w:pPr>
        <w:rPr>
          <w:i/>
          <w:color w:val="2E74B5" w:themeColor="accent1" w:themeShade="BF"/>
        </w:rPr>
      </w:pPr>
      <w:r w:rsidRPr="00C52FCC">
        <w:rPr>
          <w:i/>
          <w:color w:val="2E74B5" w:themeColor="accent1" w:themeShade="BF"/>
        </w:rPr>
        <w:t>307 Resource Management</w:t>
      </w:r>
    </w:p>
    <w:p w14:paraId="7546CA26" w14:textId="77777777" w:rsidR="004D1824" w:rsidRDefault="004D1824" w:rsidP="004D1824">
      <w:r>
        <w:t>Two examples of the four responses include the following:</w:t>
      </w:r>
    </w:p>
    <w:p w14:paraId="37C5FDC1" w14:textId="77777777" w:rsidR="004D1824" w:rsidRPr="000C3D2B" w:rsidRDefault="004D1824" w:rsidP="004D1824">
      <w:pPr>
        <w:pStyle w:val="ListParagraph"/>
        <w:numPr>
          <w:ilvl w:val="0"/>
          <w:numId w:val="38"/>
        </w:numPr>
        <w:spacing w:after="120" w:line="278" w:lineRule="auto"/>
        <w:rPr>
          <w:i/>
        </w:rPr>
      </w:pPr>
      <w:r w:rsidRPr="000C3D2B">
        <w:rPr>
          <w:i/>
        </w:rPr>
        <w:t>I am our Tribal Vocational Rehabilitation office assistant, so the course was very helpful to start learning the processes to better help my team.</w:t>
      </w:r>
    </w:p>
    <w:p w14:paraId="41A4A8F5" w14:textId="77777777" w:rsidR="004D1824" w:rsidRPr="000C3D2B" w:rsidRDefault="004D1824" w:rsidP="004D1824">
      <w:pPr>
        <w:pStyle w:val="ListParagraph"/>
        <w:numPr>
          <w:ilvl w:val="0"/>
          <w:numId w:val="38"/>
        </w:numPr>
        <w:spacing w:after="120" w:line="278" w:lineRule="auto"/>
        <w:rPr>
          <w:i/>
        </w:rPr>
      </w:pPr>
      <w:r w:rsidRPr="000C3D2B">
        <w:rPr>
          <w:i/>
        </w:rPr>
        <w:t>This course is relevant in my work as an employee with TVR. I can do my job with related ease knowing that I know what to do and what not to do.</w:t>
      </w:r>
    </w:p>
    <w:p w14:paraId="64F2A2A8" w14:textId="77777777" w:rsidR="004D1824" w:rsidRDefault="004D1824" w:rsidP="004D1824"/>
    <w:p w14:paraId="4B56F733" w14:textId="77777777" w:rsidR="004D1824" w:rsidRPr="006B5E6B" w:rsidRDefault="004D1824" w:rsidP="004D1824">
      <w:pPr>
        <w:rPr>
          <w:b/>
        </w:rPr>
      </w:pPr>
      <w:r w:rsidRPr="006B5E6B">
        <w:rPr>
          <w:b/>
        </w:rPr>
        <w:t>How do you plan on applying to what you've learned in this course to your job?</w:t>
      </w:r>
    </w:p>
    <w:p w14:paraId="255C2264" w14:textId="77777777" w:rsidR="004D1824" w:rsidRDefault="004D1824" w:rsidP="004D1824"/>
    <w:p w14:paraId="62563625" w14:textId="63BEAF68" w:rsidR="004D1824" w:rsidRPr="00B15CA9" w:rsidRDefault="004D1824" w:rsidP="004D1824">
      <w:r w:rsidRPr="00CA4DFE">
        <w:rPr>
          <w:i/>
          <w:color w:val="2E74B5" w:themeColor="accent1" w:themeShade="BF"/>
        </w:rPr>
        <w:t>30</w:t>
      </w:r>
      <w:r>
        <w:rPr>
          <w:i/>
          <w:color w:val="2E74B5" w:themeColor="accent1" w:themeShade="BF"/>
        </w:rPr>
        <w:t>1</w:t>
      </w:r>
      <w:r w:rsidRPr="00CA4DFE">
        <w:rPr>
          <w:i/>
          <w:color w:val="2E74B5" w:themeColor="accent1" w:themeShade="BF"/>
        </w:rPr>
        <w:t xml:space="preserve"> </w:t>
      </w:r>
      <w:r>
        <w:rPr>
          <w:i/>
          <w:color w:val="2E74B5" w:themeColor="accent1" w:themeShade="BF"/>
        </w:rPr>
        <w:t>History of TVR</w:t>
      </w:r>
    </w:p>
    <w:p w14:paraId="20680262" w14:textId="77777777" w:rsidR="004D1824" w:rsidRPr="00425AFE" w:rsidRDefault="004D1824" w:rsidP="004D1824">
      <w:r>
        <w:t>The following are good examples of applications from the sixteen total responses.</w:t>
      </w:r>
    </w:p>
    <w:p w14:paraId="51303461" w14:textId="77777777" w:rsidR="004D1824" w:rsidRPr="00425AFE" w:rsidRDefault="004D1824" w:rsidP="004D1824">
      <w:pPr>
        <w:pStyle w:val="ListParagraph"/>
        <w:numPr>
          <w:ilvl w:val="0"/>
          <w:numId w:val="42"/>
        </w:numPr>
        <w:spacing w:after="120" w:line="278" w:lineRule="auto"/>
        <w:rPr>
          <w:i/>
        </w:rPr>
      </w:pPr>
      <w:bookmarkStart w:id="2" w:name="_Hlk504304161"/>
      <w:r w:rsidRPr="00425AFE">
        <w:rPr>
          <w:i/>
        </w:rPr>
        <w:t>I want to make changes in all what we can do. We need to work on our Policy and Procedures, intake forms, our medical information, our own Release of Information, have more say in our local newspaper and think about providing a Certificate of working with our agency.</w:t>
      </w:r>
    </w:p>
    <w:p w14:paraId="415651B8" w14:textId="77777777" w:rsidR="004D1824" w:rsidRPr="00425AFE" w:rsidRDefault="004D1824" w:rsidP="004D1824">
      <w:pPr>
        <w:pStyle w:val="ListParagraph"/>
        <w:numPr>
          <w:ilvl w:val="0"/>
          <w:numId w:val="42"/>
        </w:numPr>
        <w:spacing w:after="120" w:line="278" w:lineRule="auto"/>
        <w:rPr>
          <w:i/>
        </w:rPr>
      </w:pPr>
      <w:r w:rsidRPr="00425AFE">
        <w:rPr>
          <w:i/>
        </w:rPr>
        <w:t>When I first started the course, I imagined that it would help me build a program comprehensive self- review.  And though I have actively worked on a self-review, influenced by the course, the real issue I figured out was how to build a training curriculum.  And since I am about to hire two new VR counselors, this course will be immensely helpful in training them.</w:t>
      </w:r>
    </w:p>
    <w:p w14:paraId="2789C993" w14:textId="77777777" w:rsidR="004D1824" w:rsidRPr="00425AFE" w:rsidRDefault="004D1824" w:rsidP="004D1824">
      <w:pPr>
        <w:pStyle w:val="ListParagraph"/>
        <w:numPr>
          <w:ilvl w:val="0"/>
          <w:numId w:val="42"/>
        </w:numPr>
        <w:spacing w:after="120" w:line="278" w:lineRule="auto"/>
        <w:rPr>
          <w:i/>
        </w:rPr>
      </w:pPr>
      <w:r w:rsidRPr="00425AFE">
        <w:rPr>
          <w:i/>
        </w:rPr>
        <w:t>I will be finalizing policy and procedures documents for my program in the near future. This course will be very influential on how that is completed.</w:t>
      </w:r>
    </w:p>
    <w:p w14:paraId="6C06DC0C" w14:textId="77777777" w:rsidR="004D1824" w:rsidRPr="00425AFE" w:rsidRDefault="004D1824" w:rsidP="004D1824">
      <w:pPr>
        <w:pStyle w:val="ListParagraph"/>
        <w:numPr>
          <w:ilvl w:val="0"/>
          <w:numId w:val="42"/>
        </w:numPr>
        <w:spacing w:after="120" w:line="278" w:lineRule="auto"/>
        <w:rPr>
          <w:i/>
        </w:rPr>
      </w:pPr>
      <w:r w:rsidRPr="00425AFE">
        <w:rPr>
          <w:i/>
        </w:rPr>
        <w:t>This class has helped our TVR program network with other programs and learn how the VR process varies from state to state and also the similarities across Indian country.</w:t>
      </w:r>
      <w:r w:rsidRPr="00425AFE">
        <w:rPr>
          <w:i/>
        </w:rPr>
        <w:tab/>
      </w:r>
    </w:p>
    <w:p w14:paraId="5E34BBC8" w14:textId="77777777" w:rsidR="004D1824" w:rsidRPr="00425AFE" w:rsidRDefault="004D1824" w:rsidP="004D1824">
      <w:pPr>
        <w:pStyle w:val="ListParagraph"/>
        <w:numPr>
          <w:ilvl w:val="0"/>
          <w:numId w:val="42"/>
        </w:numPr>
        <w:spacing w:after="120" w:line="278" w:lineRule="auto"/>
        <w:rPr>
          <w:i/>
        </w:rPr>
      </w:pPr>
      <w:r w:rsidRPr="00425AFE">
        <w:rPr>
          <w:i/>
        </w:rPr>
        <w:t>I'll be looking at impairment and impediment more in depth.</w:t>
      </w:r>
      <w:r w:rsidRPr="00425AFE">
        <w:rPr>
          <w:i/>
        </w:rPr>
        <w:tab/>
      </w:r>
    </w:p>
    <w:bookmarkEnd w:id="2"/>
    <w:p w14:paraId="2814D893" w14:textId="03C7FE6A" w:rsidR="004D1824" w:rsidRDefault="004D1824">
      <w:pPr>
        <w:spacing w:after="160" w:line="259" w:lineRule="auto"/>
      </w:pPr>
      <w:r>
        <w:br w:type="page"/>
      </w:r>
    </w:p>
    <w:p w14:paraId="42C54EFA" w14:textId="77777777" w:rsidR="004D1824" w:rsidRDefault="004D1824" w:rsidP="004D1824">
      <w:pPr>
        <w:rPr>
          <w:i/>
          <w:color w:val="2E74B5" w:themeColor="accent1" w:themeShade="BF"/>
        </w:rPr>
      </w:pPr>
      <w:r w:rsidRPr="00CA4DFE">
        <w:rPr>
          <w:i/>
          <w:color w:val="2E74B5" w:themeColor="accent1" w:themeShade="BF"/>
        </w:rPr>
        <w:lastRenderedPageBreak/>
        <w:t>302 Communications</w:t>
      </w:r>
    </w:p>
    <w:p w14:paraId="2673A2EA" w14:textId="77777777" w:rsidR="004D1824" w:rsidRPr="006B5E6B" w:rsidRDefault="004D1824" w:rsidP="004D1824">
      <w:r>
        <w:t>There were eleven responses to this question.  One respondent complained that she gets little information from her administrators, so the course has been very helpful.  Many students shared  general statements; however, the following were more specific.</w:t>
      </w:r>
    </w:p>
    <w:p w14:paraId="3D3DB988" w14:textId="77777777" w:rsidR="004D1824" w:rsidRPr="006B5E6B" w:rsidRDefault="004D1824" w:rsidP="004D1824">
      <w:pPr>
        <w:pStyle w:val="ListParagraph"/>
        <w:numPr>
          <w:ilvl w:val="0"/>
          <w:numId w:val="5"/>
        </w:numPr>
        <w:spacing w:after="120" w:line="278" w:lineRule="auto"/>
        <w:rPr>
          <w:i/>
        </w:rPr>
      </w:pPr>
      <w:r w:rsidRPr="006B5E6B">
        <w:rPr>
          <w:i/>
        </w:rPr>
        <w:t>I plan on utilizing the orientation process that was developed as a final project in this course.</w:t>
      </w:r>
    </w:p>
    <w:p w14:paraId="04037E09" w14:textId="77777777" w:rsidR="004D1824" w:rsidRPr="00347733" w:rsidRDefault="004D1824" w:rsidP="004D1824">
      <w:pPr>
        <w:pStyle w:val="ListParagraph"/>
        <w:numPr>
          <w:ilvl w:val="0"/>
          <w:numId w:val="5"/>
        </w:numPr>
        <w:spacing w:after="120" w:line="278" w:lineRule="auto"/>
        <w:rPr>
          <w:i/>
        </w:rPr>
      </w:pPr>
      <w:r w:rsidRPr="00347733">
        <w:rPr>
          <w:i/>
        </w:rPr>
        <w:t>As a counselor associate, I feel more confident in helping consumers after taking the class.</w:t>
      </w:r>
    </w:p>
    <w:p w14:paraId="1506DAC4" w14:textId="77777777" w:rsidR="004D1824" w:rsidRDefault="004D1824" w:rsidP="004D1824">
      <w:pPr>
        <w:pStyle w:val="ListParagraph"/>
        <w:numPr>
          <w:ilvl w:val="0"/>
          <w:numId w:val="5"/>
        </w:numPr>
        <w:spacing w:after="120" w:line="278" w:lineRule="auto"/>
      </w:pPr>
      <w:r>
        <w:t>using the concepts and counseling techniques I learned in this course.</w:t>
      </w:r>
    </w:p>
    <w:p w14:paraId="43034D39" w14:textId="77777777" w:rsidR="004D1824" w:rsidRPr="006B5E6B" w:rsidRDefault="004D1824" w:rsidP="004D1824">
      <w:pPr>
        <w:pStyle w:val="ListParagraph"/>
        <w:numPr>
          <w:ilvl w:val="0"/>
          <w:numId w:val="5"/>
        </w:numPr>
        <w:spacing w:after="120" w:line="278" w:lineRule="auto"/>
        <w:rPr>
          <w:i/>
        </w:rPr>
      </w:pPr>
      <w:r w:rsidRPr="006B5E6B">
        <w:rPr>
          <w:i/>
        </w:rPr>
        <w:t>I plan on using this new knowledge in every aspect of my work day. I have printed materials that I felt I needed to work on and I will refer to them. I love these classes.</w:t>
      </w:r>
    </w:p>
    <w:p w14:paraId="70B64A23" w14:textId="77777777" w:rsidR="004D1824" w:rsidRPr="00347733" w:rsidRDefault="004D1824" w:rsidP="004D1824">
      <w:pPr>
        <w:pStyle w:val="ListParagraph"/>
        <w:numPr>
          <w:ilvl w:val="0"/>
          <w:numId w:val="11"/>
        </w:numPr>
        <w:spacing w:after="120" w:line="278" w:lineRule="auto"/>
        <w:rPr>
          <w:i/>
        </w:rPr>
      </w:pPr>
      <w:r w:rsidRPr="00347733">
        <w:rPr>
          <w:i/>
        </w:rPr>
        <w:t>This will help me to improve how I complete the intake interview, it will help me be more involved with my Director with the determination of eligibility and of course service delivery and better my case management skills.  My IPE's are improving!  I have put my tool box together with all the handouts that I can reference when needed. I am looking forward to the next series.</w:t>
      </w:r>
    </w:p>
    <w:p w14:paraId="1C471707" w14:textId="77777777" w:rsidR="004D1824" w:rsidRDefault="004D1824" w:rsidP="004D1824">
      <w:pPr>
        <w:pStyle w:val="ListParagraph"/>
        <w:numPr>
          <w:ilvl w:val="0"/>
          <w:numId w:val="11"/>
        </w:numPr>
        <w:spacing w:after="120" w:line="278" w:lineRule="auto"/>
      </w:pPr>
      <w:r w:rsidRPr="006B5E6B">
        <w:rPr>
          <w:i/>
        </w:rPr>
        <w:t>I want to implement much of what I have learned through these classes in my daily working with clients.  I am still working on an agreement for our tribal programs to work together to better serve the same client(s) we may be working with</w:t>
      </w:r>
      <w:r>
        <w:t>.</w:t>
      </w:r>
      <w:r>
        <w:tab/>
      </w:r>
    </w:p>
    <w:p w14:paraId="6E4B3A30" w14:textId="77777777" w:rsidR="004D1824" w:rsidRPr="00347733" w:rsidRDefault="004D1824" w:rsidP="004D1824">
      <w:pPr>
        <w:pStyle w:val="ListParagraph"/>
        <w:numPr>
          <w:ilvl w:val="0"/>
          <w:numId w:val="11"/>
        </w:numPr>
        <w:spacing w:after="120" w:line="278" w:lineRule="auto"/>
        <w:rPr>
          <w:b/>
        </w:rPr>
      </w:pPr>
      <w:r w:rsidRPr="00347733">
        <w:rPr>
          <w:i/>
        </w:rPr>
        <w:t>I plan to apply what I have learned in this course in the initial interview through to the development of an IPE and all other servicing requirements to manage consumer case to the best of my knowledge and abilities.</w:t>
      </w:r>
    </w:p>
    <w:p w14:paraId="57042AB0" w14:textId="77777777" w:rsidR="004D1824" w:rsidRDefault="004D1824" w:rsidP="004D1824">
      <w:pPr>
        <w:pStyle w:val="ListParagraph"/>
      </w:pPr>
    </w:p>
    <w:p w14:paraId="55E68777" w14:textId="77777777" w:rsidR="004D1824" w:rsidRPr="00C731B4" w:rsidRDefault="004D1824" w:rsidP="004D1824">
      <w:pPr>
        <w:spacing w:after="160" w:line="259" w:lineRule="auto"/>
        <w:rPr>
          <w:i/>
          <w:color w:val="2E74B5" w:themeColor="accent1" w:themeShade="BF"/>
        </w:rPr>
      </w:pPr>
      <w:r w:rsidRPr="00C731B4">
        <w:rPr>
          <w:i/>
          <w:color w:val="2E74B5" w:themeColor="accent1" w:themeShade="BF"/>
        </w:rPr>
        <w:t>30</w:t>
      </w:r>
      <w:r>
        <w:rPr>
          <w:i/>
          <w:color w:val="2E74B5" w:themeColor="accent1" w:themeShade="BF"/>
        </w:rPr>
        <w:t>3</w:t>
      </w:r>
      <w:r w:rsidRPr="00C731B4">
        <w:rPr>
          <w:i/>
          <w:color w:val="2E74B5" w:themeColor="accent1" w:themeShade="BF"/>
        </w:rPr>
        <w:t xml:space="preserve"> Access and Eligibility</w:t>
      </w:r>
    </w:p>
    <w:p w14:paraId="07E7BECB" w14:textId="77777777" w:rsidR="004D1824" w:rsidRPr="00090617" w:rsidRDefault="004D1824" w:rsidP="004D1824">
      <w:bookmarkStart w:id="3" w:name="_Hlk504148161"/>
      <w:r w:rsidRPr="00090617">
        <w:t>Of the nine responses, those that were specific include:</w:t>
      </w:r>
    </w:p>
    <w:p w14:paraId="608F2E10" w14:textId="77777777" w:rsidR="004D1824" w:rsidRPr="00090617" w:rsidRDefault="004D1824" w:rsidP="004D1824">
      <w:pPr>
        <w:pStyle w:val="ListParagraph"/>
        <w:numPr>
          <w:ilvl w:val="0"/>
          <w:numId w:val="19"/>
        </w:numPr>
        <w:spacing w:after="120" w:line="278" w:lineRule="auto"/>
        <w:rPr>
          <w:i/>
        </w:rPr>
      </w:pPr>
      <w:r w:rsidRPr="00090617">
        <w:rPr>
          <w:i/>
        </w:rPr>
        <w:t>I apply what I learn everyday as I am working on a review of our entire program to look for ways to improve our policy and procedures, to have good case files and to deliver quality services.</w:t>
      </w:r>
    </w:p>
    <w:p w14:paraId="6FE6FE1E" w14:textId="77777777" w:rsidR="004D1824" w:rsidRPr="00090617" w:rsidRDefault="004D1824" w:rsidP="004D1824">
      <w:pPr>
        <w:pStyle w:val="ListParagraph"/>
        <w:numPr>
          <w:ilvl w:val="0"/>
          <w:numId w:val="19"/>
        </w:numPr>
        <w:spacing w:after="120" w:line="278" w:lineRule="auto"/>
        <w:rPr>
          <w:i/>
        </w:rPr>
      </w:pPr>
      <w:r w:rsidRPr="00090617">
        <w:rPr>
          <w:i/>
        </w:rPr>
        <w:t>Implementing all the federal regulations at apply to this program and involve the consumer more with their decisions in developing their IPE.  Get the families and communities involved.</w:t>
      </w:r>
    </w:p>
    <w:p w14:paraId="0BAFAABB" w14:textId="77777777" w:rsidR="004D1824" w:rsidRPr="00090617" w:rsidRDefault="004D1824" w:rsidP="004D1824">
      <w:pPr>
        <w:pStyle w:val="ListParagraph"/>
        <w:numPr>
          <w:ilvl w:val="0"/>
          <w:numId w:val="19"/>
        </w:numPr>
        <w:spacing w:after="120" w:line="278" w:lineRule="auto"/>
        <w:rPr>
          <w:i/>
        </w:rPr>
      </w:pPr>
      <w:r w:rsidRPr="00090617">
        <w:rPr>
          <w:i/>
        </w:rPr>
        <w:t>I am more knowledgeable in all facets of VR staff duties, now. I would like to put the knowledge into action and get experience as a VR counselor</w:t>
      </w:r>
    </w:p>
    <w:bookmarkEnd w:id="3"/>
    <w:p w14:paraId="6D3575B6" w14:textId="77777777" w:rsidR="004D1824" w:rsidRPr="00C52FCC" w:rsidRDefault="004D1824" w:rsidP="004D1824">
      <w:pPr>
        <w:rPr>
          <w:i/>
          <w:color w:val="2E74B5" w:themeColor="accent1" w:themeShade="BF"/>
        </w:rPr>
      </w:pPr>
      <w:r w:rsidRPr="00C52FCC">
        <w:rPr>
          <w:i/>
          <w:color w:val="2E74B5" w:themeColor="accent1" w:themeShade="BF"/>
        </w:rPr>
        <w:t>304 IPE Development</w:t>
      </w:r>
    </w:p>
    <w:p w14:paraId="36F1C6A5" w14:textId="77777777" w:rsidR="004D1824" w:rsidRPr="0021078A" w:rsidRDefault="004D1824" w:rsidP="004D1824">
      <w:r>
        <w:t>Thirteen students responded to this question.  All noted they would be applying the information with some noting that they are applying everything learned in each of the four courses.  Few specific examples were shared.</w:t>
      </w:r>
    </w:p>
    <w:p w14:paraId="745E87C6" w14:textId="77777777" w:rsidR="004D1824" w:rsidRPr="00256096" w:rsidRDefault="004D1824" w:rsidP="004D1824">
      <w:pPr>
        <w:pStyle w:val="ListParagraph"/>
        <w:numPr>
          <w:ilvl w:val="0"/>
          <w:numId w:val="25"/>
        </w:numPr>
        <w:spacing w:after="120" w:line="278" w:lineRule="auto"/>
        <w:rPr>
          <w:i/>
        </w:rPr>
      </w:pPr>
      <w:r w:rsidRPr="00256096">
        <w:rPr>
          <w:i/>
        </w:rPr>
        <w:t xml:space="preserve">I already do.  Just with the intake and seeing how more focused the IEP needs to be. </w:t>
      </w:r>
    </w:p>
    <w:p w14:paraId="698B9CFB" w14:textId="77777777" w:rsidR="004D1824" w:rsidRPr="00256096" w:rsidRDefault="004D1824" w:rsidP="004D1824">
      <w:pPr>
        <w:pStyle w:val="ListParagraph"/>
        <w:numPr>
          <w:ilvl w:val="0"/>
          <w:numId w:val="25"/>
        </w:numPr>
        <w:spacing w:after="120" w:line="278" w:lineRule="auto"/>
        <w:rPr>
          <w:i/>
        </w:rPr>
      </w:pPr>
      <w:r w:rsidRPr="00256096">
        <w:rPr>
          <w:i/>
        </w:rPr>
        <w:lastRenderedPageBreak/>
        <w:t>I have already applied the IPE form to what was in the class and tweaked it a little so that it fits for our VR program.</w:t>
      </w:r>
    </w:p>
    <w:p w14:paraId="2C12324F" w14:textId="77777777" w:rsidR="004D1824" w:rsidRPr="00256096" w:rsidRDefault="004D1824" w:rsidP="004D1824">
      <w:pPr>
        <w:pStyle w:val="ListParagraph"/>
        <w:numPr>
          <w:ilvl w:val="0"/>
          <w:numId w:val="25"/>
        </w:numPr>
        <w:spacing w:after="120" w:line="278" w:lineRule="auto"/>
        <w:rPr>
          <w:i/>
        </w:rPr>
      </w:pPr>
      <w:r w:rsidRPr="00256096">
        <w:rPr>
          <w:i/>
        </w:rPr>
        <w:t>We have redeveloped our IPE and have a clear and concise policy and procedure regarding the IPE now.</w:t>
      </w:r>
    </w:p>
    <w:p w14:paraId="5120D478" w14:textId="77777777" w:rsidR="004D1824" w:rsidRPr="00256096" w:rsidRDefault="004D1824" w:rsidP="004D1824">
      <w:pPr>
        <w:pStyle w:val="ListParagraph"/>
        <w:numPr>
          <w:ilvl w:val="0"/>
          <w:numId w:val="25"/>
        </w:numPr>
        <w:spacing w:after="120" w:line="278" w:lineRule="auto"/>
        <w:rPr>
          <w:i/>
        </w:rPr>
      </w:pPr>
      <w:r w:rsidRPr="00256096">
        <w:rPr>
          <w:i/>
        </w:rPr>
        <w:t>I will improve the written terminology of and IPE and fully encourage the consumer to have an informed choice in their employment outcome and/or educational outcome.</w:t>
      </w:r>
    </w:p>
    <w:p w14:paraId="7383DC47" w14:textId="77777777" w:rsidR="004D1824" w:rsidRPr="00C52FCC" w:rsidRDefault="004D1824" w:rsidP="004D1824">
      <w:pPr>
        <w:rPr>
          <w:i/>
          <w:color w:val="2E74B5" w:themeColor="accent1" w:themeShade="BF"/>
        </w:rPr>
      </w:pPr>
      <w:r w:rsidRPr="00C52FCC">
        <w:rPr>
          <w:i/>
          <w:color w:val="2E74B5" w:themeColor="accent1" w:themeShade="BF"/>
        </w:rPr>
        <w:t>305 Case Record and Management</w:t>
      </w:r>
    </w:p>
    <w:p w14:paraId="24A68415" w14:textId="77777777" w:rsidR="004D1824" w:rsidRPr="00B040E7" w:rsidRDefault="004D1824" w:rsidP="004D1824">
      <w:r>
        <w:t>Three students commented.  The following describe specific applications.</w:t>
      </w:r>
    </w:p>
    <w:p w14:paraId="2325EFE0" w14:textId="77777777" w:rsidR="004D1824" w:rsidRPr="0007589B" w:rsidRDefault="004D1824" w:rsidP="004D1824">
      <w:pPr>
        <w:pStyle w:val="ListParagraph"/>
        <w:numPr>
          <w:ilvl w:val="0"/>
          <w:numId w:val="30"/>
        </w:numPr>
        <w:spacing w:after="120" w:line="278" w:lineRule="auto"/>
        <w:rPr>
          <w:i/>
        </w:rPr>
      </w:pPr>
      <w:r w:rsidRPr="0007589B">
        <w:rPr>
          <w:i/>
        </w:rPr>
        <w:t>Ensuring my case files are managed and up to date.  DAILY!!</w:t>
      </w:r>
    </w:p>
    <w:p w14:paraId="01701A7A" w14:textId="77777777" w:rsidR="004D1824" w:rsidRDefault="004D1824" w:rsidP="004D1824">
      <w:pPr>
        <w:pStyle w:val="ListParagraph"/>
        <w:numPr>
          <w:ilvl w:val="0"/>
          <w:numId w:val="30"/>
        </w:numPr>
        <w:spacing w:after="120" w:line="278" w:lineRule="auto"/>
        <w:rPr>
          <w:i/>
        </w:rPr>
      </w:pPr>
      <w:r w:rsidRPr="0007589B">
        <w:rPr>
          <w:i/>
        </w:rPr>
        <w:t>I have created a schedule system to help with time and making sure our week is better planned out.</w:t>
      </w:r>
    </w:p>
    <w:p w14:paraId="59B9B336" w14:textId="77777777" w:rsidR="004D1824" w:rsidRPr="00C52FCC" w:rsidRDefault="004D1824" w:rsidP="004D1824">
      <w:pPr>
        <w:rPr>
          <w:i/>
          <w:color w:val="2E74B5" w:themeColor="accent1" w:themeShade="BF"/>
        </w:rPr>
      </w:pPr>
      <w:r w:rsidRPr="00C52FCC">
        <w:rPr>
          <w:i/>
          <w:color w:val="2E74B5" w:themeColor="accent1" w:themeShade="BF"/>
        </w:rPr>
        <w:t>306 Job Search and Employment</w:t>
      </w:r>
    </w:p>
    <w:p w14:paraId="441D056B" w14:textId="77777777" w:rsidR="004D1824" w:rsidRPr="00A7514C" w:rsidRDefault="004D1824" w:rsidP="004D1824">
      <w:r w:rsidRPr="00A7514C">
        <w:t>Three of the nine responses provided specific examples:</w:t>
      </w:r>
    </w:p>
    <w:p w14:paraId="2865BBCE" w14:textId="77777777" w:rsidR="004D1824" w:rsidRPr="00A7514C" w:rsidRDefault="004D1824" w:rsidP="004D1824">
      <w:pPr>
        <w:pStyle w:val="ListParagraph"/>
        <w:numPr>
          <w:ilvl w:val="0"/>
          <w:numId w:val="34"/>
        </w:numPr>
        <w:spacing w:after="120" w:line="278" w:lineRule="auto"/>
        <w:rPr>
          <w:i/>
        </w:rPr>
      </w:pPr>
      <w:r w:rsidRPr="00A7514C">
        <w:rPr>
          <w:i/>
        </w:rPr>
        <w:t>Print out some of the information and put it my clients’ orientation folders, go back to information when needed for clients.</w:t>
      </w:r>
    </w:p>
    <w:p w14:paraId="61E290D2" w14:textId="77777777" w:rsidR="004D1824" w:rsidRPr="00A7514C" w:rsidRDefault="004D1824" w:rsidP="004D1824">
      <w:pPr>
        <w:pStyle w:val="ListParagraph"/>
        <w:numPr>
          <w:ilvl w:val="0"/>
          <w:numId w:val="34"/>
        </w:numPr>
        <w:spacing w:after="120" w:line="278" w:lineRule="auto"/>
        <w:rPr>
          <w:i/>
        </w:rPr>
      </w:pPr>
      <w:r w:rsidRPr="00A7514C">
        <w:rPr>
          <w:i/>
        </w:rPr>
        <w:t>I plan on using the lessons learned in this course to improve our relations with employers.</w:t>
      </w:r>
      <w:r w:rsidRPr="00A7514C">
        <w:rPr>
          <w:i/>
        </w:rPr>
        <w:tab/>
      </w:r>
    </w:p>
    <w:p w14:paraId="4BDAB0F7" w14:textId="77777777" w:rsidR="004D1824" w:rsidRPr="00A7514C" w:rsidRDefault="004D1824" w:rsidP="004D1824">
      <w:pPr>
        <w:pStyle w:val="ListParagraph"/>
        <w:numPr>
          <w:ilvl w:val="0"/>
          <w:numId w:val="34"/>
        </w:numPr>
        <w:spacing w:after="120" w:line="278" w:lineRule="auto"/>
        <w:rPr>
          <w:i/>
        </w:rPr>
      </w:pPr>
      <w:r w:rsidRPr="00A7514C">
        <w:rPr>
          <w:i/>
        </w:rPr>
        <w:t>Spend more time in job development by reaching out to employers and assisting consumer with more hands on when job searching.</w:t>
      </w:r>
    </w:p>
    <w:p w14:paraId="34451C23" w14:textId="77777777" w:rsidR="004D1824" w:rsidRPr="00C52FCC" w:rsidRDefault="004D1824" w:rsidP="004D1824">
      <w:pPr>
        <w:rPr>
          <w:i/>
          <w:color w:val="2E74B5" w:themeColor="accent1" w:themeShade="BF"/>
        </w:rPr>
      </w:pPr>
      <w:r w:rsidRPr="00C52FCC">
        <w:rPr>
          <w:i/>
          <w:color w:val="2E74B5" w:themeColor="accent1" w:themeShade="BF"/>
        </w:rPr>
        <w:t>307 Resource Management</w:t>
      </w:r>
    </w:p>
    <w:p w14:paraId="5A553664" w14:textId="77777777" w:rsidR="004D1824" w:rsidRDefault="004D1824" w:rsidP="004D1824">
      <w:r>
        <w:t>The four students responded that they applied their learning from this course as well the other courses, although, none described specific examples.</w:t>
      </w:r>
    </w:p>
    <w:p w14:paraId="121485B4" w14:textId="77777777" w:rsidR="004D1824" w:rsidRPr="00E70A0E" w:rsidRDefault="004D1824" w:rsidP="004D1824"/>
    <w:p w14:paraId="385A0908" w14:textId="77777777" w:rsidR="004D1824" w:rsidRDefault="004D1824" w:rsidP="004D1824">
      <w:pPr>
        <w:rPr>
          <w:b/>
        </w:rPr>
      </w:pPr>
      <w:r w:rsidRPr="00347733">
        <w:rPr>
          <w:b/>
        </w:rPr>
        <w:t>Please describe who you are able to share info from the course with and how it is shared (ex. with co-workers at a staff meeting):</w:t>
      </w:r>
    </w:p>
    <w:p w14:paraId="3FA7EBFE" w14:textId="77777777" w:rsidR="004D1824" w:rsidRDefault="004D1824" w:rsidP="004D1824"/>
    <w:p w14:paraId="71194C0C" w14:textId="3A1E8382" w:rsidR="004D1824" w:rsidRPr="00B15CA9" w:rsidRDefault="004D1824" w:rsidP="004D1824">
      <w:r w:rsidRPr="00CA4DFE">
        <w:rPr>
          <w:i/>
          <w:color w:val="2E74B5" w:themeColor="accent1" w:themeShade="BF"/>
        </w:rPr>
        <w:t>30</w:t>
      </w:r>
      <w:r>
        <w:rPr>
          <w:i/>
          <w:color w:val="2E74B5" w:themeColor="accent1" w:themeShade="BF"/>
        </w:rPr>
        <w:t>1</w:t>
      </w:r>
      <w:r w:rsidRPr="00CA4DFE">
        <w:rPr>
          <w:i/>
          <w:color w:val="2E74B5" w:themeColor="accent1" w:themeShade="BF"/>
        </w:rPr>
        <w:t xml:space="preserve"> </w:t>
      </w:r>
      <w:r>
        <w:rPr>
          <w:i/>
          <w:color w:val="2E74B5" w:themeColor="accent1" w:themeShade="BF"/>
        </w:rPr>
        <w:t>History of TVR</w:t>
      </w:r>
    </w:p>
    <w:p w14:paraId="728767E2" w14:textId="77777777" w:rsidR="004D1824" w:rsidRPr="00183527" w:rsidRDefault="004D1824" w:rsidP="004D1824">
      <w:r w:rsidRPr="00183527">
        <w:t>Fifteen students responded.  Some were general statements; the following are more specific examples:</w:t>
      </w:r>
    </w:p>
    <w:p w14:paraId="4FA94F4C" w14:textId="77777777" w:rsidR="004D1824" w:rsidRPr="002A112C" w:rsidRDefault="004D1824" w:rsidP="004D1824">
      <w:pPr>
        <w:pStyle w:val="ListParagraph"/>
        <w:numPr>
          <w:ilvl w:val="0"/>
          <w:numId w:val="43"/>
        </w:numPr>
        <w:spacing w:after="120" w:line="278" w:lineRule="auto"/>
        <w:rPr>
          <w:i/>
        </w:rPr>
      </w:pPr>
      <w:bookmarkStart w:id="4" w:name="_Hlk504304207"/>
      <w:r w:rsidRPr="002A112C">
        <w:rPr>
          <w:i/>
        </w:rPr>
        <w:t>We are in the beginning phase of our relationship with the local state DVR. This information will help make for an effective partnership.</w:t>
      </w:r>
    </w:p>
    <w:p w14:paraId="2D53FCBD" w14:textId="77777777" w:rsidR="004D1824" w:rsidRPr="002A112C" w:rsidRDefault="004D1824" w:rsidP="004D1824">
      <w:pPr>
        <w:pStyle w:val="ListParagraph"/>
        <w:numPr>
          <w:ilvl w:val="0"/>
          <w:numId w:val="43"/>
        </w:numPr>
        <w:spacing w:after="120" w:line="278" w:lineRule="auto"/>
        <w:rPr>
          <w:i/>
        </w:rPr>
      </w:pPr>
      <w:r w:rsidRPr="002A112C">
        <w:rPr>
          <w:i/>
        </w:rPr>
        <w:t>Usually with staff one-on-one seeking guidance from me.</w:t>
      </w:r>
    </w:p>
    <w:p w14:paraId="0A13A83E" w14:textId="77777777" w:rsidR="004D1824" w:rsidRPr="002A112C" w:rsidRDefault="004D1824" w:rsidP="004D1824">
      <w:pPr>
        <w:pStyle w:val="ListParagraph"/>
        <w:numPr>
          <w:ilvl w:val="0"/>
          <w:numId w:val="43"/>
        </w:numPr>
        <w:spacing w:after="120" w:line="278" w:lineRule="auto"/>
        <w:rPr>
          <w:i/>
        </w:rPr>
      </w:pPr>
      <w:r w:rsidRPr="002A112C">
        <w:rPr>
          <w:i/>
        </w:rPr>
        <w:t>We’re having TVR people coming from all over Alaska and we are doing the presentation to them this morning</w:t>
      </w:r>
    </w:p>
    <w:p w14:paraId="2F2A143D" w14:textId="77777777" w:rsidR="004D1824" w:rsidRPr="002A112C" w:rsidRDefault="004D1824" w:rsidP="004D1824">
      <w:pPr>
        <w:pStyle w:val="ListParagraph"/>
        <w:numPr>
          <w:ilvl w:val="0"/>
          <w:numId w:val="43"/>
        </w:numPr>
        <w:spacing w:after="120" w:line="278" w:lineRule="auto"/>
        <w:rPr>
          <w:i/>
        </w:rPr>
      </w:pPr>
      <w:r w:rsidRPr="002A112C">
        <w:rPr>
          <w:i/>
        </w:rPr>
        <w:t>Shared with coworkers in casual work related conversations and during staff meetings.</w:t>
      </w:r>
    </w:p>
    <w:p w14:paraId="7C572719" w14:textId="77777777" w:rsidR="004D1824" w:rsidRPr="002A112C" w:rsidRDefault="004D1824" w:rsidP="004D1824">
      <w:pPr>
        <w:pStyle w:val="ListParagraph"/>
        <w:numPr>
          <w:ilvl w:val="0"/>
          <w:numId w:val="43"/>
        </w:numPr>
        <w:spacing w:after="120" w:line="278" w:lineRule="auto"/>
        <w:rPr>
          <w:i/>
        </w:rPr>
      </w:pPr>
      <w:r w:rsidRPr="002A112C">
        <w:rPr>
          <w:i/>
        </w:rPr>
        <w:t xml:space="preserve">Two program staff are currently enrolled in this course and our other staff member is enrolled to take the course this summer. We have worked together on our final project, </w:t>
      </w:r>
      <w:r w:rsidRPr="002A112C">
        <w:rPr>
          <w:i/>
        </w:rPr>
        <w:lastRenderedPageBreak/>
        <w:t>which our program will be able to use as a guide for determining eligibility and ensure continuity.</w:t>
      </w:r>
    </w:p>
    <w:bookmarkEnd w:id="4"/>
    <w:p w14:paraId="3683DA1A" w14:textId="77777777" w:rsidR="004D1824" w:rsidRDefault="004D1824" w:rsidP="004D1824">
      <w:pPr>
        <w:rPr>
          <w:i/>
          <w:color w:val="2E74B5" w:themeColor="accent1" w:themeShade="BF"/>
        </w:rPr>
      </w:pPr>
      <w:r w:rsidRPr="00CA4DFE">
        <w:rPr>
          <w:i/>
          <w:color w:val="2E74B5" w:themeColor="accent1" w:themeShade="BF"/>
        </w:rPr>
        <w:t>302 Communications</w:t>
      </w:r>
    </w:p>
    <w:p w14:paraId="7B52E033" w14:textId="77777777" w:rsidR="004D1824" w:rsidRPr="00347733" w:rsidRDefault="004D1824" w:rsidP="004D1824">
      <w:r>
        <w:t>Students described different ways they shared their knowledge with co-workers.</w:t>
      </w:r>
    </w:p>
    <w:p w14:paraId="356FECAE" w14:textId="77777777" w:rsidR="004D1824" w:rsidRPr="00347733" w:rsidRDefault="004D1824" w:rsidP="004D1824">
      <w:pPr>
        <w:pStyle w:val="ListParagraph"/>
        <w:numPr>
          <w:ilvl w:val="0"/>
          <w:numId w:val="13"/>
        </w:numPr>
        <w:spacing w:after="120" w:line="278" w:lineRule="auto"/>
        <w:rPr>
          <w:b/>
          <w:i/>
        </w:rPr>
      </w:pPr>
      <w:r w:rsidRPr="00347733">
        <w:rPr>
          <w:i/>
        </w:rPr>
        <w:t>I have shared my knowledge attained from the courses with co-workers through VR business conversations and staff training staff events with our department.</w:t>
      </w:r>
    </w:p>
    <w:p w14:paraId="21D79545" w14:textId="77777777" w:rsidR="004D1824" w:rsidRPr="00347733" w:rsidRDefault="004D1824" w:rsidP="004D1824">
      <w:pPr>
        <w:pStyle w:val="ListParagraph"/>
        <w:numPr>
          <w:ilvl w:val="0"/>
          <w:numId w:val="13"/>
        </w:numPr>
        <w:spacing w:after="120" w:line="278" w:lineRule="auto"/>
        <w:rPr>
          <w:i/>
        </w:rPr>
      </w:pPr>
      <w:r w:rsidRPr="00347733">
        <w:rPr>
          <w:i/>
        </w:rPr>
        <w:t>I share with other coworkers during our monthly meetings any and all information that sparked my interest.</w:t>
      </w:r>
    </w:p>
    <w:p w14:paraId="66864B89" w14:textId="77777777" w:rsidR="004D1824" w:rsidRPr="00347733" w:rsidRDefault="004D1824" w:rsidP="004D1824">
      <w:pPr>
        <w:pStyle w:val="ListParagraph"/>
        <w:numPr>
          <w:ilvl w:val="0"/>
          <w:numId w:val="4"/>
        </w:numPr>
        <w:spacing w:after="120" w:line="278" w:lineRule="auto"/>
        <w:rPr>
          <w:i/>
          <w:sz w:val="20"/>
          <w:szCs w:val="20"/>
        </w:rPr>
      </w:pPr>
      <w:r w:rsidRPr="00347733">
        <w:rPr>
          <w:i/>
        </w:rPr>
        <w:t>Shared with coworkers in a passing.</w:t>
      </w:r>
    </w:p>
    <w:p w14:paraId="490CADF2" w14:textId="77777777" w:rsidR="004D1824" w:rsidRPr="00347733" w:rsidRDefault="004D1824" w:rsidP="004D1824">
      <w:pPr>
        <w:pStyle w:val="ListParagraph"/>
        <w:numPr>
          <w:ilvl w:val="0"/>
          <w:numId w:val="4"/>
        </w:numPr>
        <w:spacing w:after="120" w:line="278" w:lineRule="auto"/>
        <w:rPr>
          <w:i/>
          <w:sz w:val="20"/>
          <w:szCs w:val="20"/>
        </w:rPr>
      </w:pPr>
      <w:r w:rsidRPr="00347733">
        <w:rPr>
          <w:i/>
        </w:rPr>
        <w:t>We have a staff meeting every Friday and sometimes a situation comes up and I can reference the training and share.</w:t>
      </w:r>
    </w:p>
    <w:p w14:paraId="0679FB54" w14:textId="77777777" w:rsidR="004D1824" w:rsidRPr="00347733" w:rsidRDefault="004D1824" w:rsidP="004D1824">
      <w:pPr>
        <w:pStyle w:val="ListParagraph"/>
        <w:numPr>
          <w:ilvl w:val="0"/>
          <w:numId w:val="4"/>
        </w:numPr>
        <w:spacing w:after="120" w:line="278" w:lineRule="auto"/>
        <w:rPr>
          <w:i/>
        </w:rPr>
      </w:pPr>
      <w:r w:rsidRPr="00347733">
        <w:rPr>
          <w:i/>
        </w:rPr>
        <w:t>I have shared it with all of my co-workers.  With my Director - I have developed a form that she reviews that assists her with the determination of eligibility which includes all pertinent information as well as my recommendation on next steps.  With my Job-Developer - I have gotten him to be more cognizant of the importance of documentation and how it is key to good case management.  His skills have really improved.  With my Rehab Tech- Program Assistant - I have taught her how to gather the pertinent documentation needed and she has learned how to complete the eligibility forms once our Director has determined eligibility.  So overall, I have seen a lot of improvement with our program.</w:t>
      </w:r>
    </w:p>
    <w:p w14:paraId="10AB73E6" w14:textId="77777777" w:rsidR="004D1824" w:rsidRDefault="004D1824" w:rsidP="004D1824">
      <w:pPr>
        <w:pStyle w:val="ListParagraph"/>
        <w:numPr>
          <w:ilvl w:val="0"/>
          <w:numId w:val="12"/>
        </w:numPr>
        <w:spacing w:after="120" w:line="278" w:lineRule="auto"/>
      </w:pPr>
      <w:r w:rsidRPr="00347733">
        <w:rPr>
          <w:i/>
        </w:rPr>
        <w:t>I share with other coworkers during our monthly meetings any and all information that sparked my interest</w:t>
      </w:r>
      <w:r>
        <w:t>.</w:t>
      </w:r>
    </w:p>
    <w:p w14:paraId="1C8A02BE" w14:textId="77777777" w:rsidR="004D1824" w:rsidRPr="00C731B4" w:rsidRDefault="004D1824" w:rsidP="004D1824">
      <w:pPr>
        <w:spacing w:after="160" w:line="259" w:lineRule="auto"/>
        <w:rPr>
          <w:i/>
          <w:color w:val="2E74B5" w:themeColor="accent1" w:themeShade="BF"/>
        </w:rPr>
      </w:pPr>
      <w:r w:rsidRPr="00C731B4">
        <w:rPr>
          <w:i/>
          <w:color w:val="2E74B5" w:themeColor="accent1" w:themeShade="BF"/>
        </w:rPr>
        <w:t>30</w:t>
      </w:r>
      <w:r>
        <w:rPr>
          <w:i/>
          <w:color w:val="2E74B5" w:themeColor="accent1" w:themeShade="BF"/>
        </w:rPr>
        <w:t>3</w:t>
      </w:r>
      <w:r w:rsidRPr="00C731B4">
        <w:rPr>
          <w:i/>
          <w:color w:val="2E74B5" w:themeColor="accent1" w:themeShade="BF"/>
        </w:rPr>
        <w:t xml:space="preserve"> Access and Eligibility</w:t>
      </w:r>
    </w:p>
    <w:p w14:paraId="7597F1BC" w14:textId="77777777" w:rsidR="004D1824" w:rsidRPr="00BE2959" w:rsidRDefault="004D1824" w:rsidP="004D1824">
      <w:bookmarkStart w:id="5" w:name="_Hlk504148183"/>
      <w:r>
        <w:t>Five students responded to this question.  Specific comments included:</w:t>
      </w:r>
    </w:p>
    <w:p w14:paraId="6121BAC5" w14:textId="77777777" w:rsidR="004D1824" w:rsidRPr="00BE2959" w:rsidRDefault="004D1824" w:rsidP="004D1824">
      <w:pPr>
        <w:pStyle w:val="ListParagraph"/>
        <w:numPr>
          <w:ilvl w:val="0"/>
          <w:numId w:val="20"/>
        </w:numPr>
        <w:spacing w:after="120" w:line="278" w:lineRule="auto"/>
        <w:rPr>
          <w:i/>
        </w:rPr>
      </w:pPr>
      <w:r w:rsidRPr="00BE2959">
        <w:rPr>
          <w:i/>
        </w:rPr>
        <w:t>During case reviews and with day to day dialog with the staff, I mention what I learn in class and how it applies to our day to day operation of the program. Our staff is always open to ways of improving our program as a whole.</w:t>
      </w:r>
      <w:r w:rsidRPr="00BE2959">
        <w:rPr>
          <w:i/>
        </w:rPr>
        <w:tab/>
      </w:r>
    </w:p>
    <w:p w14:paraId="660712F9" w14:textId="77777777" w:rsidR="004D1824" w:rsidRDefault="004D1824" w:rsidP="004D1824">
      <w:pPr>
        <w:pStyle w:val="ListParagraph"/>
        <w:numPr>
          <w:ilvl w:val="0"/>
          <w:numId w:val="20"/>
        </w:numPr>
        <w:spacing w:after="120" w:line="278" w:lineRule="auto"/>
      </w:pPr>
      <w:r w:rsidRPr="00BE2959">
        <w:rPr>
          <w:i/>
        </w:rPr>
        <w:t>I share at staff meeting and with the other TVR Specialist.  I am training a front office staff employee who wants to start taking the TVR courses.  Its important that we start training the younger tribal members to take over the program.  The employee I am training is a current consumer</w:t>
      </w:r>
      <w:r>
        <w:t>.</w:t>
      </w:r>
    </w:p>
    <w:bookmarkEnd w:id="5"/>
    <w:p w14:paraId="386FBA84" w14:textId="77777777" w:rsidR="004D1824" w:rsidRPr="004D1824" w:rsidRDefault="004D1824" w:rsidP="004D1824">
      <w:pPr>
        <w:rPr>
          <w:i/>
          <w:color w:val="1F4E79" w:themeColor="accent1" w:themeShade="80"/>
        </w:rPr>
      </w:pPr>
      <w:r w:rsidRPr="004D1824">
        <w:rPr>
          <w:i/>
          <w:color w:val="1F4E79" w:themeColor="accent1" w:themeShade="80"/>
        </w:rPr>
        <w:t>304 IPE Development</w:t>
      </w:r>
    </w:p>
    <w:p w14:paraId="31532E8C" w14:textId="77777777" w:rsidR="004D1824" w:rsidRPr="00256096" w:rsidRDefault="004D1824" w:rsidP="004D1824">
      <w:r>
        <w:t xml:space="preserve">Thirteen students responded to this question.  Most noted that they share with their colleagues, with some specifically mentioning their supervisor. </w:t>
      </w:r>
    </w:p>
    <w:p w14:paraId="5F2D8D78" w14:textId="77777777" w:rsidR="004D1824" w:rsidRPr="00256096" w:rsidRDefault="004D1824" w:rsidP="004D1824">
      <w:pPr>
        <w:pStyle w:val="ListParagraph"/>
        <w:numPr>
          <w:ilvl w:val="0"/>
          <w:numId w:val="26"/>
        </w:numPr>
        <w:spacing w:after="120" w:line="278" w:lineRule="auto"/>
        <w:rPr>
          <w:i/>
        </w:rPr>
      </w:pPr>
      <w:r w:rsidRPr="00256096">
        <w:rPr>
          <w:i/>
        </w:rPr>
        <w:t>I will share what I have learned on an ongoing basis with the staff as well as when we meet to work on our policy manual, staff meetings and case reviews.</w:t>
      </w:r>
    </w:p>
    <w:p w14:paraId="719921E9" w14:textId="77777777" w:rsidR="004D1824" w:rsidRPr="00256096" w:rsidRDefault="004D1824" w:rsidP="004D1824">
      <w:pPr>
        <w:pStyle w:val="ListParagraph"/>
        <w:numPr>
          <w:ilvl w:val="0"/>
          <w:numId w:val="26"/>
        </w:numPr>
        <w:spacing w:after="120" w:line="278" w:lineRule="auto"/>
        <w:rPr>
          <w:i/>
        </w:rPr>
      </w:pPr>
      <w:r w:rsidRPr="00256096">
        <w:rPr>
          <w:i/>
        </w:rPr>
        <w:lastRenderedPageBreak/>
        <w:t>I share the information on an ongoing basis with the [name of program] staff during case reviews and staff meetings.</w:t>
      </w:r>
    </w:p>
    <w:p w14:paraId="1AB6E860" w14:textId="77777777" w:rsidR="004D1824" w:rsidRPr="00256096" w:rsidRDefault="004D1824" w:rsidP="004D1824">
      <w:pPr>
        <w:pStyle w:val="ListParagraph"/>
        <w:numPr>
          <w:ilvl w:val="0"/>
          <w:numId w:val="26"/>
        </w:numPr>
        <w:spacing w:after="120" w:line="278" w:lineRule="auto"/>
        <w:rPr>
          <w:i/>
        </w:rPr>
      </w:pPr>
      <w:r w:rsidRPr="00256096">
        <w:rPr>
          <w:i/>
        </w:rPr>
        <w:t>I have shared the information with the director and other VRC.  I have given them what they need to train any incoming staff on IPE development.</w:t>
      </w:r>
    </w:p>
    <w:p w14:paraId="75FD60BF" w14:textId="77777777" w:rsidR="004D1824" w:rsidRDefault="004D1824" w:rsidP="004D1824">
      <w:pPr>
        <w:pStyle w:val="ListParagraph"/>
        <w:numPr>
          <w:ilvl w:val="0"/>
          <w:numId w:val="26"/>
        </w:numPr>
        <w:spacing w:after="120" w:line="278" w:lineRule="auto"/>
        <w:rPr>
          <w:i/>
        </w:rPr>
      </w:pPr>
      <w:r w:rsidRPr="00256096">
        <w:rPr>
          <w:i/>
        </w:rPr>
        <w:t>I have shared with co-worker, the specialist/counselor who has worked in [name of program] years before I was hired. This has helped us both bring the files, IPE into compliance</w:t>
      </w:r>
      <w:r>
        <w:rPr>
          <w:i/>
        </w:rPr>
        <w:t>.</w:t>
      </w:r>
    </w:p>
    <w:p w14:paraId="785F5030" w14:textId="77777777" w:rsidR="004D1824" w:rsidRPr="00C52FCC" w:rsidRDefault="004D1824" w:rsidP="004D1824">
      <w:pPr>
        <w:pStyle w:val="ListParagraph"/>
        <w:ind w:left="0" w:firstLine="0"/>
        <w:rPr>
          <w:i/>
          <w:color w:val="2E74B5" w:themeColor="accent1" w:themeShade="BF"/>
        </w:rPr>
      </w:pPr>
      <w:r w:rsidRPr="00C52FCC">
        <w:rPr>
          <w:i/>
          <w:color w:val="2E74B5" w:themeColor="accent1" w:themeShade="BF"/>
        </w:rPr>
        <w:t>305 Case Record and Management</w:t>
      </w:r>
    </w:p>
    <w:p w14:paraId="7B942996" w14:textId="77777777" w:rsidR="004D1824" w:rsidRDefault="004D1824" w:rsidP="004D1824">
      <w:r>
        <w:t>Three commented with two noting that they share with colleagues and supervisors.  One described a presentation at the CANAR conference.</w:t>
      </w:r>
    </w:p>
    <w:p w14:paraId="7E0C4BE9" w14:textId="77777777" w:rsidR="004D1824" w:rsidRPr="0007589B" w:rsidRDefault="004D1824" w:rsidP="00C52FCC">
      <w:pPr>
        <w:pStyle w:val="ListParagraph"/>
        <w:numPr>
          <w:ilvl w:val="0"/>
          <w:numId w:val="31"/>
        </w:numPr>
        <w:spacing w:after="120" w:line="278" w:lineRule="auto"/>
        <w:contextualSpacing w:val="0"/>
        <w:rPr>
          <w:i/>
        </w:rPr>
      </w:pPr>
      <w:r w:rsidRPr="0007589B">
        <w:rPr>
          <w:i/>
        </w:rPr>
        <w:t>I have actually done a presentation on the history of VR at one of the CANAR conferences and I hope to do more presentations in the future</w:t>
      </w:r>
    </w:p>
    <w:p w14:paraId="1765C672" w14:textId="77777777" w:rsidR="004D1824" w:rsidRPr="00C52FCC" w:rsidRDefault="004D1824" w:rsidP="00C52FCC">
      <w:pPr>
        <w:pStyle w:val="ListParagraph"/>
        <w:spacing w:after="120"/>
        <w:ind w:left="0" w:firstLine="0"/>
        <w:contextualSpacing w:val="0"/>
        <w:rPr>
          <w:i/>
          <w:color w:val="2E74B5" w:themeColor="accent1" w:themeShade="BF"/>
        </w:rPr>
      </w:pPr>
      <w:r w:rsidRPr="00C52FCC">
        <w:rPr>
          <w:i/>
          <w:color w:val="2E74B5" w:themeColor="accent1" w:themeShade="BF"/>
        </w:rPr>
        <w:t>306 Job Search and Employment</w:t>
      </w:r>
    </w:p>
    <w:p w14:paraId="367ABE4F" w14:textId="77777777" w:rsidR="004D1824" w:rsidRDefault="004D1824" w:rsidP="004D1824">
      <w:r>
        <w:t>Nine students responded; most mention colleagues and supervisors.  The following three provide examples.</w:t>
      </w:r>
    </w:p>
    <w:p w14:paraId="1DE3ADB3" w14:textId="77777777" w:rsidR="004D1824" w:rsidRPr="00A7514C" w:rsidRDefault="004D1824" w:rsidP="004D1824">
      <w:pPr>
        <w:pStyle w:val="ListParagraph"/>
        <w:numPr>
          <w:ilvl w:val="0"/>
          <w:numId w:val="35"/>
        </w:numPr>
        <w:spacing w:after="120" w:line="278" w:lineRule="auto"/>
        <w:rPr>
          <w:i/>
        </w:rPr>
      </w:pPr>
      <w:r w:rsidRPr="00A7514C">
        <w:rPr>
          <w:i/>
        </w:rPr>
        <w:t>There are several co-workers in my department who are taking the course. We collaborate with homework.</w:t>
      </w:r>
    </w:p>
    <w:p w14:paraId="428B6D11" w14:textId="77777777" w:rsidR="004D1824" w:rsidRPr="00A7514C" w:rsidRDefault="004D1824" w:rsidP="004D1824">
      <w:pPr>
        <w:pStyle w:val="ListParagraph"/>
        <w:numPr>
          <w:ilvl w:val="0"/>
          <w:numId w:val="35"/>
        </w:numPr>
        <w:spacing w:after="120" w:line="278" w:lineRule="auto"/>
        <w:rPr>
          <w:i/>
        </w:rPr>
      </w:pPr>
      <w:r w:rsidRPr="00A7514C">
        <w:rPr>
          <w:i/>
        </w:rPr>
        <w:t>Coworkers, during daily conversations and staff meetings.  Consumers during the initial interview or when we refer them to DRS</w:t>
      </w:r>
      <w:r>
        <w:rPr>
          <w:i/>
        </w:rPr>
        <w:t>.</w:t>
      </w:r>
    </w:p>
    <w:p w14:paraId="79E3F220" w14:textId="77777777" w:rsidR="004D1824" w:rsidRDefault="004D1824" w:rsidP="004D1824">
      <w:pPr>
        <w:pStyle w:val="ListParagraph"/>
        <w:numPr>
          <w:ilvl w:val="0"/>
          <w:numId w:val="35"/>
        </w:numPr>
        <w:spacing w:line="278" w:lineRule="auto"/>
        <w:contextualSpacing w:val="0"/>
      </w:pPr>
      <w:r w:rsidRPr="00A7514C">
        <w:rPr>
          <w:i/>
        </w:rPr>
        <w:t>Our program is in the process of working with the [name of the program] based at Northern Arizona University so I am able to share what I have learned with the team which is helping to better our program overall</w:t>
      </w:r>
      <w:r>
        <w:t>.</w:t>
      </w:r>
    </w:p>
    <w:p w14:paraId="1DCA95F9" w14:textId="77777777" w:rsidR="004D1824" w:rsidRPr="00C52FCC" w:rsidRDefault="004D1824" w:rsidP="004D1824">
      <w:pPr>
        <w:rPr>
          <w:i/>
          <w:color w:val="2E74B5" w:themeColor="accent1" w:themeShade="BF"/>
        </w:rPr>
      </w:pPr>
      <w:r w:rsidRPr="00C52FCC">
        <w:rPr>
          <w:i/>
          <w:color w:val="2E74B5" w:themeColor="accent1" w:themeShade="BF"/>
        </w:rPr>
        <w:t>307 Resource Management</w:t>
      </w:r>
    </w:p>
    <w:p w14:paraId="7FE8338A" w14:textId="77777777" w:rsidR="004D1824" w:rsidRPr="000C3D2B" w:rsidRDefault="004D1824" w:rsidP="004D1824">
      <w:r w:rsidRPr="000C3D2B">
        <w:t>Most noted sharing informally with colleagues and supervisors, one student gave specific information to a coworker.</w:t>
      </w:r>
    </w:p>
    <w:p w14:paraId="0A0E3D48" w14:textId="77777777" w:rsidR="004D1824" w:rsidRPr="00224C3C" w:rsidRDefault="004D1824" w:rsidP="004D1824">
      <w:pPr>
        <w:pStyle w:val="ListParagraph"/>
        <w:numPr>
          <w:ilvl w:val="0"/>
          <w:numId w:val="39"/>
        </w:numPr>
        <w:spacing w:after="120" w:line="278" w:lineRule="auto"/>
        <w:rPr>
          <w:i/>
        </w:rPr>
      </w:pPr>
      <w:r w:rsidRPr="00224C3C">
        <w:rPr>
          <w:i/>
        </w:rPr>
        <w:t>I have shared certain information that I have learned with coworker in explaining extended evaluations and assessing for eligibility</w:t>
      </w:r>
    </w:p>
    <w:p w14:paraId="5F51A847" w14:textId="77777777" w:rsidR="004D1824" w:rsidRDefault="004D1824" w:rsidP="004D1824">
      <w:pPr>
        <w:rPr>
          <w:b/>
        </w:rPr>
      </w:pPr>
      <w:r w:rsidRPr="00535777">
        <w:rPr>
          <w:b/>
        </w:rPr>
        <w:t>Which of the following would improve your experience with the course? Please check all that apply: - Other (please explain): - Text</w:t>
      </w:r>
    </w:p>
    <w:p w14:paraId="6AF58AD7" w14:textId="77777777" w:rsidR="004D1824" w:rsidRDefault="004D1824" w:rsidP="004D1824">
      <w:pPr>
        <w:rPr>
          <w:i/>
          <w:color w:val="2E74B5" w:themeColor="accent1" w:themeShade="BF"/>
        </w:rPr>
      </w:pPr>
      <w:bookmarkStart w:id="6" w:name="_Hlk504310990"/>
    </w:p>
    <w:p w14:paraId="5AB1A3AD" w14:textId="4216422D" w:rsidR="004D1824" w:rsidRPr="00B15CA9" w:rsidRDefault="004D1824" w:rsidP="004D1824">
      <w:r w:rsidRPr="00CA4DFE">
        <w:rPr>
          <w:i/>
          <w:color w:val="2E74B5" w:themeColor="accent1" w:themeShade="BF"/>
        </w:rPr>
        <w:t>30</w:t>
      </w:r>
      <w:r>
        <w:rPr>
          <w:i/>
          <w:color w:val="2E74B5" w:themeColor="accent1" w:themeShade="BF"/>
        </w:rPr>
        <w:t>1</w:t>
      </w:r>
      <w:r w:rsidRPr="00CA4DFE">
        <w:rPr>
          <w:i/>
          <w:color w:val="2E74B5" w:themeColor="accent1" w:themeShade="BF"/>
        </w:rPr>
        <w:t xml:space="preserve"> </w:t>
      </w:r>
      <w:r>
        <w:rPr>
          <w:i/>
          <w:color w:val="2E74B5" w:themeColor="accent1" w:themeShade="BF"/>
        </w:rPr>
        <w:t>History of TVR</w:t>
      </w:r>
    </w:p>
    <w:p w14:paraId="6BE115A9" w14:textId="77777777" w:rsidR="004D1824" w:rsidRPr="00BF1834" w:rsidRDefault="004D1824" w:rsidP="004D1824">
      <w:pPr>
        <w:pStyle w:val="ListParagraph"/>
        <w:numPr>
          <w:ilvl w:val="0"/>
          <w:numId w:val="44"/>
        </w:numPr>
        <w:spacing w:after="120" w:line="278" w:lineRule="auto"/>
        <w:rPr>
          <w:i/>
        </w:rPr>
      </w:pPr>
      <w:bookmarkStart w:id="7" w:name="_Hlk504304240"/>
      <w:bookmarkEnd w:id="6"/>
      <w:r w:rsidRPr="00BF1834">
        <w:rPr>
          <w:i/>
        </w:rPr>
        <w:t>Less reading the power point. It was not very engaging.</w:t>
      </w:r>
    </w:p>
    <w:p w14:paraId="3508F13A" w14:textId="77777777" w:rsidR="004D1824" w:rsidRPr="00BF1834" w:rsidRDefault="004D1824" w:rsidP="004D1824">
      <w:pPr>
        <w:pStyle w:val="ListParagraph"/>
        <w:numPr>
          <w:ilvl w:val="0"/>
          <w:numId w:val="44"/>
        </w:numPr>
        <w:spacing w:after="120" w:line="278" w:lineRule="auto"/>
        <w:rPr>
          <w:i/>
        </w:rPr>
      </w:pPr>
      <w:r w:rsidRPr="00BF1834">
        <w:rPr>
          <w:i/>
        </w:rPr>
        <w:t>Written information on the power points not just pictures.</w:t>
      </w:r>
    </w:p>
    <w:bookmarkEnd w:id="7"/>
    <w:p w14:paraId="331B0939" w14:textId="77777777" w:rsidR="004D1824" w:rsidRDefault="004D1824" w:rsidP="004D1824">
      <w:pPr>
        <w:rPr>
          <w:i/>
          <w:color w:val="2E74B5" w:themeColor="accent1" w:themeShade="BF"/>
        </w:rPr>
      </w:pPr>
      <w:r w:rsidRPr="00E508FA">
        <w:rPr>
          <w:i/>
          <w:color w:val="2E74B5" w:themeColor="accent1" w:themeShade="BF"/>
        </w:rPr>
        <w:t>302 Communications</w:t>
      </w:r>
    </w:p>
    <w:p w14:paraId="2F3DB0AA" w14:textId="77777777" w:rsidR="004D1824" w:rsidRPr="00E508FA" w:rsidRDefault="004D1824" w:rsidP="004D1824">
      <w:pPr>
        <w:spacing w:after="120"/>
      </w:pPr>
      <w:r>
        <w:t>No suggestions were made.</w:t>
      </w:r>
    </w:p>
    <w:p w14:paraId="6CAF453E" w14:textId="77777777" w:rsidR="004D1824" w:rsidRPr="00C731B4" w:rsidRDefault="004D1824" w:rsidP="004D1824">
      <w:pPr>
        <w:spacing w:after="120" w:line="278" w:lineRule="auto"/>
        <w:rPr>
          <w:i/>
          <w:color w:val="2E74B5" w:themeColor="accent1" w:themeShade="BF"/>
        </w:rPr>
      </w:pPr>
      <w:r w:rsidRPr="00C731B4">
        <w:rPr>
          <w:i/>
          <w:color w:val="2E74B5" w:themeColor="accent1" w:themeShade="BF"/>
        </w:rPr>
        <w:t>30</w:t>
      </w:r>
      <w:r>
        <w:rPr>
          <w:i/>
          <w:color w:val="2E74B5" w:themeColor="accent1" w:themeShade="BF"/>
        </w:rPr>
        <w:t>3</w:t>
      </w:r>
      <w:r w:rsidRPr="00C731B4">
        <w:rPr>
          <w:i/>
          <w:color w:val="2E74B5" w:themeColor="accent1" w:themeShade="BF"/>
        </w:rPr>
        <w:t xml:space="preserve"> Access and Eligibility</w:t>
      </w:r>
    </w:p>
    <w:p w14:paraId="1B005369" w14:textId="77777777" w:rsidR="004D1824" w:rsidRPr="00381B68" w:rsidRDefault="004D1824" w:rsidP="004D1824">
      <w:pPr>
        <w:spacing w:after="120"/>
      </w:pPr>
      <w:r w:rsidRPr="00381B68">
        <w:t>The following were noted for improvements</w:t>
      </w:r>
    </w:p>
    <w:p w14:paraId="768CAE98" w14:textId="77777777" w:rsidR="004D1824" w:rsidRPr="00381B68" w:rsidRDefault="004D1824" w:rsidP="004D1824">
      <w:pPr>
        <w:pStyle w:val="ListParagraph"/>
        <w:numPr>
          <w:ilvl w:val="0"/>
          <w:numId w:val="16"/>
        </w:numPr>
        <w:spacing w:after="120" w:line="278" w:lineRule="auto"/>
        <w:rPr>
          <w:i/>
        </w:rPr>
      </w:pPr>
      <w:r w:rsidRPr="00381B68">
        <w:rPr>
          <w:i/>
        </w:rPr>
        <w:lastRenderedPageBreak/>
        <w:t>goToTRAINING was glitching this time around</w:t>
      </w:r>
    </w:p>
    <w:p w14:paraId="0E12FA0D" w14:textId="77777777" w:rsidR="004D1824" w:rsidRPr="00381B68" w:rsidRDefault="004D1824" w:rsidP="004D1824">
      <w:pPr>
        <w:pStyle w:val="ListParagraph"/>
        <w:numPr>
          <w:ilvl w:val="0"/>
          <w:numId w:val="15"/>
        </w:numPr>
        <w:spacing w:after="120" w:line="278" w:lineRule="auto"/>
        <w:rPr>
          <w:i/>
        </w:rPr>
      </w:pPr>
      <w:r w:rsidRPr="00381B68">
        <w:rPr>
          <w:i/>
        </w:rPr>
        <w:t>New instructor</w:t>
      </w:r>
    </w:p>
    <w:p w14:paraId="090F8FE1" w14:textId="77777777" w:rsidR="004D1824" w:rsidRPr="00381B68" w:rsidRDefault="004D1824" w:rsidP="004D1824">
      <w:pPr>
        <w:pStyle w:val="ListParagraph"/>
        <w:numPr>
          <w:ilvl w:val="0"/>
          <w:numId w:val="15"/>
        </w:numPr>
        <w:spacing w:after="120" w:line="278" w:lineRule="auto"/>
        <w:rPr>
          <w:i/>
        </w:rPr>
      </w:pPr>
      <w:r w:rsidRPr="00381B68">
        <w:rPr>
          <w:i/>
        </w:rPr>
        <w:t>Need courses developed into books</w:t>
      </w:r>
    </w:p>
    <w:p w14:paraId="350F6555" w14:textId="77777777" w:rsidR="004D1824" w:rsidRPr="00C52FCC" w:rsidRDefault="004D1824" w:rsidP="004D1824">
      <w:pPr>
        <w:rPr>
          <w:i/>
          <w:color w:val="2E74B5" w:themeColor="accent1" w:themeShade="BF"/>
        </w:rPr>
      </w:pPr>
      <w:r w:rsidRPr="00C52FCC">
        <w:rPr>
          <w:i/>
          <w:color w:val="2E74B5" w:themeColor="accent1" w:themeShade="BF"/>
        </w:rPr>
        <w:t>304 IPE Development</w:t>
      </w:r>
    </w:p>
    <w:p w14:paraId="2AAF495E" w14:textId="77777777" w:rsidR="004D1824" w:rsidRDefault="004D1824" w:rsidP="004D1824">
      <w:r>
        <w:t>A few improvements were noted; although they are not suggestions for course improvements.</w:t>
      </w:r>
    </w:p>
    <w:p w14:paraId="219E6CAC" w14:textId="77777777" w:rsidR="004D1824" w:rsidRPr="001B6194" w:rsidRDefault="004D1824" w:rsidP="004D1824">
      <w:pPr>
        <w:pStyle w:val="ListParagraph"/>
        <w:numPr>
          <w:ilvl w:val="0"/>
          <w:numId w:val="27"/>
        </w:numPr>
        <w:spacing w:after="120" w:line="278" w:lineRule="auto"/>
        <w:rPr>
          <w:i/>
        </w:rPr>
      </w:pPr>
      <w:r w:rsidRPr="001B6194">
        <w:rPr>
          <w:i/>
        </w:rPr>
        <w:t>I feel it is a little tougher on-line.  I am used to class discussion on issues</w:t>
      </w:r>
    </w:p>
    <w:p w14:paraId="55BBCDF0" w14:textId="6024EC3F" w:rsidR="004D1824" w:rsidRDefault="004D1824" w:rsidP="004D1824">
      <w:pPr>
        <w:pStyle w:val="ListParagraph"/>
        <w:numPr>
          <w:ilvl w:val="0"/>
          <w:numId w:val="27"/>
        </w:numPr>
        <w:spacing w:after="120" w:line="278" w:lineRule="auto"/>
        <w:rPr>
          <w:i/>
        </w:rPr>
      </w:pPr>
      <w:r w:rsidRPr="001B6194">
        <w:rPr>
          <w:i/>
        </w:rPr>
        <w:t>GOToTRAINING was glitching this time around</w:t>
      </w:r>
    </w:p>
    <w:p w14:paraId="20D846A8" w14:textId="77777777" w:rsidR="004D1824" w:rsidRDefault="004D1824" w:rsidP="004D1824">
      <w:pPr>
        <w:pStyle w:val="ListParagraph"/>
        <w:spacing w:after="120"/>
        <w:ind w:left="720" w:firstLine="0"/>
        <w:rPr>
          <w:i/>
          <w:color w:val="1F4E79" w:themeColor="accent1" w:themeShade="80"/>
        </w:rPr>
      </w:pPr>
    </w:p>
    <w:p w14:paraId="241B6609" w14:textId="77777777" w:rsidR="004D1824" w:rsidRPr="00C52FCC" w:rsidRDefault="004D1824" w:rsidP="002E7F65">
      <w:pPr>
        <w:pStyle w:val="ListParagraph"/>
        <w:spacing w:after="120"/>
        <w:ind w:left="432"/>
        <w:rPr>
          <w:i/>
          <w:color w:val="2E74B5" w:themeColor="accent1" w:themeShade="BF"/>
        </w:rPr>
      </w:pPr>
      <w:r w:rsidRPr="00C52FCC">
        <w:rPr>
          <w:i/>
          <w:color w:val="2E74B5" w:themeColor="accent1" w:themeShade="BF"/>
        </w:rPr>
        <w:t>305 Case Record and Management</w:t>
      </w:r>
    </w:p>
    <w:p w14:paraId="4A263A4A" w14:textId="77777777" w:rsidR="004D1824" w:rsidRDefault="004D1824" w:rsidP="004D1824">
      <w:r>
        <w:t>Only one comment was made regarding glitches in GoToTraining.</w:t>
      </w:r>
    </w:p>
    <w:p w14:paraId="37970C9D" w14:textId="77777777" w:rsidR="004D1824" w:rsidRPr="00FA5565" w:rsidRDefault="004D1824" w:rsidP="004D1824">
      <w:pPr>
        <w:rPr>
          <w:i/>
          <w:color w:val="1F4E79" w:themeColor="accent1" w:themeShade="80"/>
        </w:rPr>
      </w:pPr>
      <w:r w:rsidRPr="00FA5565">
        <w:rPr>
          <w:i/>
          <w:color w:val="1F4E79" w:themeColor="accent1" w:themeShade="80"/>
        </w:rPr>
        <w:t>306 Job Search and Employment</w:t>
      </w:r>
    </w:p>
    <w:p w14:paraId="38CBB3CF" w14:textId="77777777" w:rsidR="004D1824" w:rsidRPr="00A7514C" w:rsidRDefault="004D1824" w:rsidP="004D1824">
      <w:pPr>
        <w:pStyle w:val="ListParagraph"/>
        <w:numPr>
          <w:ilvl w:val="0"/>
          <w:numId w:val="36"/>
        </w:numPr>
        <w:spacing w:after="120" w:line="278" w:lineRule="auto"/>
        <w:rPr>
          <w:i/>
        </w:rPr>
      </w:pPr>
      <w:r w:rsidRPr="00A7514C">
        <w:rPr>
          <w:i/>
        </w:rPr>
        <w:t>Less technical difficulty</w:t>
      </w:r>
    </w:p>
    <w:p w14:paraId="79BDDEB1" w14:textId="77777777" w:rsidR="004D1824" w:rsidRPr="00A7514C" w:rsidRDefault="004D1824" w:rsidP="004D1824">
      <w:pPr>
        <w:pStyle w:val="ListParagraph"/>
        <w:numPr>
          <w:ilvl w:val="0"/>
          <w:numId w:val="36"/>
        </w:numPr>
        <w:spacing w:after="120" w:line="278" w:lineRule="auto"/>
        <w:rPr>
          <w:i/>
        </w:rPr>
      </w:pPr>
      <w:r w:rsidRPr="00A7514C">
        <w:rPr>
          <w:i/>
        </w:rPr>
        <w:t>More interaction with students</w:t>
      </w:r>
    </w:p>
    <w:p w14:paraId="3B450371" w14:textId="77777777" w:rsidR="004D1824" w:rsidRPr="006053F9" w:rsidRDefault="004D1824" w:rsidP="004D1824">
      <w:pPr>
        <w:spacing w:after="120"/>
        <w:rPr>
          <w:i/>
          <w:color w:val="1F4E79" w:themeColor="accent1" w:themeShade="80"/>
        </w:rPr>
      </w:pPr>
      <w:r w:rsidRPr="006053F9">
        <w:rPr>
          <w:i/>
          <w:color w:val="1F4E79" w:themeColor="accent1" w:themeShade="80"/>
        </w:rPr>
        <w:t>307 Resource Management</w:t>
      </w:r>
    </w:p>
    <w:p w14:paraId="61A1D5EC" w14:textId="77777777" w:rsidR="004D1824" w:rsidRPr="000C3D2B" w:rsidRDefault="004D1824" w:rsidP="004D1824">
      <w:pPr>
        <w:pStyle w:val="ListParagraph"/>
        <w:numPr>
          <w:ilvl w:val="0"/>
          <w:numId w:val="39"/>
        </w:numPr>
        <w:spacing w:after="120" w:line="278" w:lineRule="auto"/>
        <w:rPr>
          <w:i/>
        </w:rPr>
      </w:pPr>
      <w:r w:rsidRPr="000C3D2B">
        <w:rPr>
          <w:i/>
        </w:rPr>
        <w:t>Maybe try something besides GoToTraining. In one of my other classes they used a different online class software.</w:t>
      </w:r>
    </w:p>
    <w:p w14:paraId="1898B0B4" w14:textId="77777777" w:rsidR="004D1824" w:rsidRPr="00FA5565" w:rsidRDefault="004D1824" w:rsidP="004D1824"/>
    <w:p w14:paraId="34BFA76F" w14:textId="77777777" w:rsidR="004D1824" w:rsidRDefault="004D1824" w:rsidP="004D1824">
      <w:pPr>
        <w:rPr>
          <w:b/>
        </w:rPr>
      </w:pPr>
      <w:r w:rsidRPr="00535777">
        <w:rPr>
          <w:b/>
        </w:rPr>
        <w:t>Which of the following did you find challenging? Please check all that apply: - Other (please explain): - Text</w:t>
      </w:r>
    </w:p>
    <w:p w14:paraId="506D4C69" w14:textId="77777777" w:rsidR="004D1824" w:rsidRDefault="004D1824" w:rsidP="002E7F65"/>
    <w:p w14:paraId="37871016" w14:textId="34C6F9E3" w:rsidR="004D1824" w:rsidRPr="00B15CA9" w:rsidRDefault="004D1824" w:rsidP="004D1824">
      <w:r w:rsidRPr="00CA4DFE">
        <w:rPr>
          <w:i/>
          <w:color w:val="2E74B5" w:themeColor="accent1" w:themeShade="BF"/>
        </w:rPr>
        <w:t>30</w:t>
      </w:r>
      <w:r>
        <w:rPr>
          <w:i/>
          <w:color w:val="2E74B5" w:themeColor="accent1" w:themeShade="BF"/>
        </w:rPr>
        <w:t>1</w:t>
      </w:r>
      <w:r w:rsidRPr="00CA4DFE">
        <w:rPr>
          <w:i/>
          <w:color w:val="2E74B5" w:themeColor="accent1" w:themeShade="BF"/>
        </w:rPr>
        <w:t xml:space="preserve"> </w:t>
      </w:r>
      <w:r>
        <w:rPr>
          <w:i/>
          <w:color w:val="2E74B5" w:themeColor="accent1" w:themeShade="BF"/>
        </w:rPr>
        <w:t>History of TVR</w:t>
      </w:r>
    </w:p>
    <w:p w14:paraId="5380EFC3" w14:textId="77777777" w:rsidR="004D1824" w:rsidRPr="00BF1834" w:rsidRDefault="004D1824" w:rsidP="004D1824">
      <w:pPr>
        <w:pStyle w:val="ListParagraph"/>
        <w:numPr>
          <w:ilvl w:val="0"/>
          <w:numId w:val="45"/>
        </w:numPr>
        <w:spacing w:after="120" w:line="278" w:lineRule="auto"/>
        <w:rPr>
          <w:i/>
        </w:rPr>
      </w:pPr>
      <w:r w:rsidRPr="00BF1834">
        <w:rPr>
          <w:i/>
        </w:rPr>
        <w:t>Not enough classmates with discussion points to respond to</w:t>
      </w:r>
    </w:p>
    <w:p w14:paraId="147AE887" w14:textId="77777777" w:rsidR="004D1824" w:rsidRPr="00BF1834" w:rsidRDefault="004D1824" w:rsidP="002E7F65">
      <w:pPr>
        <w:pStyle w:val="ListParagraph"/>
        <w:numPr>
          <w:ilvl w:val="0"/>
          <w:numId w:val="45"/>
        </w:numPr>
        <w:spacing w:after="120" w:line="278" w:lineRule="auto"/>
        <w:rPr>
          <w:i/>
        </w:rPr>
      </w:pPr>
      <w:r w:rsidRPr="00BF1834">
        <w:rPr>
          <w:i/>
        </w:rPr>
        <w:t>Paying attention to the lectures.</w:t>
      </w:r>
    </w:p>
    <w:p w14:paraId="472A1056" w14:textId="77777777" w:rsidR="004D1824" w:rsidRPr="00C731B4" w:rsidRDefault="004D1824" w:rsidP="002E7F65">
      <w:pPr>
        <w:spacing w:after="120"/>
        <w:rPr>
          <w:i/>
          <w:color w:val="2E74B5" w:themeColor="accent1" w:themeShade="BF"/>
        </w:rPr>
      </w:pPr>
      <w:r w:rsidRPr="00C731B4">
        <w:rPr>
          <w:i/>
          <w:color w:val="2E74B5" w:themeColor="accent1" w:themeShade="BF"/>
        </w:rPr>
        <w:t>302 Communications</w:t>
      </w:r>
    </w:p>
    <w:p w14:paraId="33C18FB4" w14:textId="77777777" w:rsidR="004D1824" w:rsidRDefault="004D1824" w:rsidP="002E7F65">
      <w:pPr>
        <w:spacing w:after="120"/>
      </w:pPr>
      <w:r>
        <w:t>A couple students describe additional challenges in taking the course.</w:t>
      </w:r>
    </w:p>
    <w:p w14:paraId="23B2CBC7" w14:textId="77777777" w:rsidR="004D1824" w:rsidRPr="00C731B4" w:rsidRDefault="004D1824" w:rsidP="004D1824">
      <w:pPr>
        <w:pStyle w:val="ListParagraph"/>
        <w:numPr>
          <w:ilvl w:val="0"/>
          <w:numId w:val="8"/>
        </w:numPr>
        <w:spacing w:after="120" w:line="278" w:lineRule="auto"/>
        <w:rPr>
          <w:i/>
        </w:rPr>
      </w:pPr>
      <w:r w:rsidRPr="00C731B4">
        <w:rPr>
          <w:i/>
        </w:rPr>
        <w:t>Instructor had issues with technology, making for a challenge in viewing and discussing class materials and presentations</w:t>
      </w:r>
    </w:p>
    <w:p w14:paraId="1D404D8A" w14:textId="77777777" w:rsidR="004D1824" w:rsidRDefault="004D1824" w:rsidP="004D1824">
      <w:pPr>
        <w:pStyle w:val="ListParagraph"/>
        <w:numPr>
          <w:ilvl w:val="0"/>
          <w:numId w:val="8"/>
        </w:numPr>
        <w:spacing w:after="120" w:line="278" w:lineRule="auto"/>
        <w:rPr>
          <w:i/>
        </w:rPr>
      </w:pPr>
      <w:r w:rsidRPr="00C731B4">
        <w:rPr>
          <w:i/>
        </w:rPr>
        <w:t>Time management for myself, between work and school it was difficult to stay on track.</w:t>
      </w:r>
    </w:p>
    <w:p w14:paraId="46EB5C1B" w14:textId="77777777" w:rsidR="004D1824" w:rsidRPr="00B51B8C" w:rsidRDefault="004D1824" w:rsidP="002E7F65">
      <w:pPr>
        <w:spacing w:line="259" w:lineRule="auto"/>
        <w:rPr>
          <w:i/>
          <w:color w:val="2E74B5" w:themeColor="accent1" w:themeShade="BF"/>
        </w:rPr>
      </w:pPr>
      <w:r w:rsidRPr="00B51B8C">
        <w:rPr>
          <w:i/>
          <w:color w:val="2E74B5" w:themeColor="accent1" w:themeShade="BF"/>
        </w:rPr>
        <w:t>303 Access and Eligibility</w:t>
      </w:r>
    </w:p>
    <w:p w14:paraId="0A68232D" w14:textId="77777777" w:rsidR="004D1824" w:rsidRPr="002E7F65" w:rsidRDefault="004D1824" w:rsidP="002E7F65">
      <w:pPr>
        <w:rPr>
          <w:i/>
          <w:color w:val="2E74B5" w:themeColor="accent1" w:themeShade="BF"/>
        </w:rPr>
      </w:pPr>
      <w:r w:rsidRPr="002E7F65">
        <w:rPr>
          <w:i/>
          <w:color w:val="2E74B5" w:themeColor="accent1" w:themeShade="BF"/>
        </w:rPr>
        <w:t>304</w:t>
      </w:r>
      <w:r w:rsidRPr="00FA5565">
        <w:rPr>
          <w:i/>
          <w:color w:val="1F4E79" w:themeColor="accent1" w:themeShade="80"/>
        </w:rPr>
        <w:t xml:space="preserve"> </w:t>
      </w:r>
      <w:r w:rsidRPr="002E7F65">
        <w:rPr>
          <w:i/>
          <w:color w:val="2E74B5" w:themeColor="accent1" w:themeShade="BF"/>
        </w:rPr>
        <w:t>IPE Development</w:t>
      </w:r>
    </w:p>
    <w:p w14:paraId="7DFEDF6F" w14:textId="77777777" w:rsidR="004D1824" w:rsidRPr="002E7F65" w:rsidRDefault="004D1824" w:rsidP="002E7F65">
      <w:pPr>
        <w:pStyle w:val="ListParagraph"/>
        <w:ind w:left="0" w:firstLine="0"/>
        <w:contextualSpacing w:val="0"/>
        <w:rPr>
          <w:i/>
          <w:color w:val="2E74B5" w:themeColor="accent1" w:themeShade="BF"/>
        </w:rPr>
      </w:pPr>
      <w:r w:rsidRPr="002E7F65">
        <w:rPr>
          <w:i/>
          <w:color w:val="2E74B5" w:themeColor="accent1" w:themeShade="BF"/>
        </w:rPr>
        <w:t>305 Case Record and Management</w:t>
      </w:r>
    </w:p>
    <w:p w14:paraId="5318A4B8" w14:textId="77777777" w:rsidR="004D1824" w:rsidRPr="002E7F65" w:rsidRDefault="004D1824" w:rsidP="002E7F65">
      <w:pPr>
        <w:rPr>
          <w:i/>
          <w:color w:val="2E74B5" w:themeColor="accent1" w:themeShade="BF"/>
        </w:rPr>
      </w:pPr>
      <w:r w:rsidRPr="002E7F65">
        <w:rPr>
          <w:i/>
          <w:color w:val="2E74B5" w:themeColor="accent1" w:themeShade="BF"/>
        </w:rPr>
        <w:t>306 Job Search and Employment</w:t>
      </w:r>
    </w:p>
    <w:p w14:paraId="448D2846" w14:textId="77777777" w:rsidR="004D1824" w:rsidRPr="006053F9" w:rsidRDefault="004D1824" w:rsidP="002E7F65">
      <w:pPr>
        <w:rPr>
          <w:i/>
          <w:color w:val="1F4E79" w:themeColor="accent1" w:themeShade="80"/>
        </w:rPr>
      </w:pPr>
      <w:r w:rsidRPr="002E7F65">
        <w:rPr>
          <w:i/>
          <w:color w:val="2E74B5" w:themeColor="accent1" w:themeShade="BF"/>
        </w:rPr>
        <w:t>307 Resource Management</w:t>
      </w:r>
    </w:p>
    <w:p w14:paraId="12629F82" w14:textId="25D8D52A" w:rsidR="001E51C6" w:rsidRDefault="002E7F65" w:rsidP="0002777A">
      <w:r>
        <w:t>No comments</w:t>
      </w:r>
    </w:p>
    <w:p w14:paraId="0A767DEF" w14:textId="7E89F60C" w:rsidR="002E7F65" w:rsidRDefault="002E7F65">
      <w:pPr>
        <w:spacing w:after="160" w:line="259" w:lineRule="auto"/>
      </w:pPr>
      <w:r>
        <w:br w:type="page"/>
      </w:r>
    </w:p>
    <w:p w14:paraId="0DB11489" w14:textId="4DDF5E1D" w:rsidR="002E7F65" w:rsidRDefault="002E7F65" w:rsidP="002E7F65">
      <w:pPr>
        <w:pStyle w:val="Heading3"/>
        <w:jc w:val="center"/>
      </w:pPr>
      <w:r>
        <w:lastRenderedPageBreak/>
        <w:t>Appendix</w:t>
      </w:r>
    </w:p>
    <w:p w14:paraId="35E7BBCD" w14:textId="14371D4F" w:rsidR="002E7F65" w:rsidRDefault="002E7F65" w:rsidP="002E7F65">
      <w:r>
        <w:t>Before and After Tables for Courses</w:t>
      </w:r>
    </w:p>
    <w:p w14:paraId="216C2A54" w14:textId="16B14C79" w:rsidR="002E7F65" w:rsidRDefault="002E7F65" w:rsidP="002E7F65"/>
    <w:tbl>
      <w:tblPr>
        <w:tblW w:w="8099" w:type="dxa"/>
        <w:tblInd w:w="-5" w:type="dxa"/>
        <w:tblLook w:val="04A0" w:firstRow="1" w:lastRow="0" w:firstColumn="1" w:lastColumn="0" w:noHBand="0" w:noVBand="1"/>
      </w:tblPr>
      <w:tblGrid>
        <w:gridCol w:w="3639"/>
        <w:gridCol w:w="667"/>
        <w:gridCol w:w="990"/>
        <w:gridCol w:w="667"/>
        <w:gridCol w:w="967"/>
        <w:gridCol w:w="1169"/>
      </w:tblGrid>
      <w:tr w:rsidR="006F181A" w:rsidRPr="006F181A" w14:paraId="4A65F18E" w14:textId="77777777" w:rsidTr="00812A7E">
        <w:trPr>
          <w:trHeight w:val="288"/>
        </w:trPr>
        <w:tc>
          <w:tcPr>
            <w:tcW w:w="36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EA73321" w14:textId="77777777" w:rsidR="006F181A" w:rsidRPr="006F181A" w:rsidRDefault="006F181A" w:rsidP="006F181A">
            <w:pPr>
              <w:jc w:val="center"/>
              <w:rPr>
                <w:rFonts w:ascii="Arial" w:hAnsi="Arial" w:cs="Arial"/>
                <w:b/>
                <w:bCs/>
                <w:sz w:val="22"/>
                <w:szCs w:val="22"/>
              </w:rPr>
            </w:pPr>
            <w:r w:rsidRPr="006F181A">
              <w:rPr>
                <w:rFonts w:ascii="Arial" w:hAnsi="Arial" w:cs="Arial"/>
                <w:b/>
                <w:bCs/>
                <w:sz w:val="22"/>
                <w:szCs w:val="22"/>
              </w:rPr>
              <w:t>Learning Objectives for 301 TVR Foundations History</w:t>
            </w:r>
          </w:p>
        </w:tc>
        <w:tc>
          <w:tcPr>
            <w:tcW w:w="165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613828" w14:textId="77777777" w:rsidR="006F181A" w:rsidRPr="006F181A" w:rsidRDefault="006F181A" w:rsidP="006F181A">
            <w:pPr>
              <w:jc w:val="center"/>
              <w:rPr>
                <w:rFonts w:ascii="Calibri" w:hAnsi="Calibri" w:cs="Calibri"/>
                <w:b/>
                <w:bCs/>
                <w:sz w:val="22"/>
                <w:szCs w:val="22"/>
              </w:rPr>
            </w:pPr>
            <w:r w:rsidRPr="006F181A">
              <w:rPr>
                <w:rFonts w:ascii="Calibri" w:hAnsi="Calibri" w:cs="Calibri"/>
                <w:b/>
                <w:bCs/>
                <w:sz w:val="22"/>
                <w:szCs w:val="22"/>
              </w:rPr>
              <w:t>Before Course</w:t>
            </w:r>
          </w:p>
        </w:tc>
        <w:tc>
          <w:tcPr>
            <w:tcW w:w="163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B40EBB" w14:textId="77777777" w:rsidR="006F181A" w:rsidRPr="006F181A" w:rsidRDefault="006F181A" w:rsidP="006F181A">
            <w:pPr>
              <w:jc w:val="center"/>
              <w:rPr>
                <w:rFonts w:ascii="Calibri" w:hAnsi="Calibri" w:cs="Calibri"/>
                <w:b/>
                <w:bCs/>
                <w:sz w:val="22"/>
                <w:szCs w:val="22"/>
              </w:rPr>
            </w:pPr>
            <w:r w:rsidRPr="006F181A">
              <w:rPr>
                <w:rFonts w:ascii="Calibri" w:hAnsi="Calibri" w:cs="Calibri"/>
                <w:b/>
                <w:bCs/>
                <w:sz w:val="22"/>
                <w:szCs w:val="22"/>
              </w:rPr>
              <w:t>After Course</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9A5D840" w14:textId="0E6880E6" w:rsidR="006F181A" w:rsidRPr="006F181A" w:rsidRDefault="006F181A" w:rsidP="006F181A">
            <w:pPr>
              <w:jc w:val="center"/>
              <w:rPr>
                <w:rFonts w:ascii="Arial" w:hAnsi="Arial" w:cs="Arial"/>
                <w:b/>
                <w:bCs/>
                <w:sz w:val="16"/>
                <w:szCs w:val="16"/>
              </w:rPr>
            </w:pPr>
            <w:r w:rsidRPr="006F181A">
              <w:rPr>
                <w:rFonts w:ascii="Arial" w:hAnsi="Arial" w:cs="Arial"/>
                <w:b/>
                <w:bCs/>
                <w:sz w:val="16"/>
                <w:szCs w:val="16"/>
              </w:rPr>
              <w:t xml:space="preserve">Wilcoxon 2-tailed </w:t>
            </w:r>
            <w:r w:rsidR="00812A7E" w:rsidRPr="006F181A">
              <w:rPr>
                <w:rFonts w:ascii="Arial" w:hAnsi="Arial" w:cs="Arial"/>
                <w:b/>
                <w:bCs/>
                <w:sz w:val="16"/>
                <w:szCs w:val="16"/>
              </w:rPr>
              <w:t>significance</w:t>
            </w:r>
          </w:p>
        </w:tc>
      </w:tr>
      <w:tr w:rsidR="00B8355A" w:rsidRPr="006F181A" w14:paraId="43A5B99A" w14:textId="77777777" w:rsidTr="00812A7E">
        <w:trPr>
          <w:trHeight w:val="480"/>
        </w:trPr>
        <w:tc>
          <w:tcPr>
            <w:tcW w:w="3640" w:type="dxa"/>
            <w:vMerge/>
            <w:tcBorders>
              <w:top w:val="single" w:sz="4" w:space="0" w:color="auto"/>
              <w:left w:val="single" w:sz="4" w:space="0" w:color="auto"/>
              <w:bottom w:val="single" w:sz="4" w:space="0" w:color="000000"/>
              <w:right w:val="single" w:sz="4" w:space="0" w:color="auto"/>
            </w:tcBorders>
            <w:vAlign w:val="center"/>
            <w:hideMark/>
          </w:tcPr>
          <w:p w14:paraId="43F0BA6A" w14:textId="77777777" w:rsidR="006F181A" w:rsidRPr="006F181A" w:rsidRDefault="006F181A" w:rsidP="006F181A">
            <w:pPr>
              <w:rPr>
                <w:rFonts w:ascii="Arial" w:hAnsi="Arial" w:cs="Arial"/>
                <w:b/>
                <w:bCs/>
                <w:sz w:val="22"/>
                <w:szCs w:val="22"/>
              </w:rPr>
            </w:pPr>
          </w:p>
        </w:tc>
        <w:tc>
          <w:tcPr>
            <w:tcW w:w="667" w:type="dxa"/>
            <w:tcBorders>
              <w:top w:val="nil"/>
              <w:left w:val="nil"/>
              <w:bottom w:val="single" w:sz="4" w:space="0" w:color="auto"/>
              <w:right w:val="single" w:sz="4" w:space="0" w:color="auto"/>
            </w:tcBorders>
            <w:shd w:val="clear" w:color="auto" w:fill="auto"/>
            <w:vAlign w:val="bottom"/>
            <w:hideMark/>
          </w:tcPr>
          <w:p w14:paraId="052C4895" w14:textId="77777777" w:rsidR="006F181A" w:rsidRPr="006F181A" w:rsidRDefault="006F181A" w:rsidP="006F181A">
            <w:pPr>
              <w:jc w:val="center"/>
              <w:rPr>
                <w:rFonts w:ascii="Arial" w:hAnsi="Arial" w:cs="Arial"/>
                <w:sz w:val="18"/>
                <w:szCs w:val="18"/>
              </w:rPr>
            </w:pPr>
            <w:r w:rsidRPr="006F181A">
              <w:rPr>
                <w:rFonts w:ascii="Arial" w:hAnsi="Arial" w:cs="Arial"/>
                <w:sz w:val="18"/>
                <w:szCs w:val="18"/>
              </w:rPr>
              <w:t>Mean</w:t>
            </w:r>
          </w:p>
        </w:tc>
        <w:tc>
          <w:tcPr>
            <w:tcW w:w="990" w:type="dxa"/>
            <w:tcBorders>
              <w:top w:val="nil"/>
              <w:left w:val="nil"/>
              <w:bottom w:val="single" w:sz="4" w:space="0" w:color="auto"/>
              <w:right w:val="single" w:sz="4" w:space="0" w:color="auto"/>
            </w:tcBorders>
            <w:shd w:val="clear" w:color="auto" w:fill="auto"/>
            <w:vAlign w:val="bottom"/>
            <w:hideMark/>
          </w:tcPr>
          <w:p w14:paraId="0EE927F7" w14:textId="77777777" w:rsidR="006F181A" w:rsidRPr="006F181A" w:rsidRDefault="006F181A" w:rsidP="006F181A">
            <w:pPr>
              <w:jc w:val="center"/>
              <w:rPr>
                <w:rFonts w:ascii="Arial" w:hAnsi="Arial" w:cs="Arial"/>
                <w:sz w:val="18"/>
                <w:szCs w:val="18"/>
              </w:rPr>
            </w:pPr>
            <w:r w:rsidRPr="006F181A">
              <w:rPr>
                <w:rFonts w:ascii="Arial" w:hAnsi="Arial" w:cs="Arial"/>
                <w:sz w:val="18"/>
                <w:szCs w:val="18"/>
              </w:rPr>
              <w:t>Std. Deviation</w:t>
            </w:r>
          </w:p>
        </w:tc>
        <w:tc>
          <w:tcPr>
            <w:tcW w:w="667" w:type="dxa"/>
            <w:tcBorders>
              <w:top w:val="nil"/>
              <w:left w:val="nil"/>
              <w:bottom w:val="single" w:sz="4" w:space="0" w:color="auto"/>
              <w:right w:val="single" w:sz="4" w:space="0" w:color="auto"/>
            </w:tcBorders>
            <w:shd w:val="clear" w:color="auto" w:fill="auto"/>
            <w:vAlign w:val="bottom"/>
            <w:hideMark/>
          </w:tcPr>
          <w:p w14:paraId="21AEEC2D" w14:textId="77777777" w:rsidR="006F181A" w:rsidRPr="006F181A" w:rsidRDefault="006F181A" w:rsidP="006F181A">
            <w:pPr>
              <w:jc w:val="center"/>
              <w:rPr>
                <w:rFonts w:ascii="Arial" w:hAnsi="Arial" w:cs="Arial"/>
                <w:sz w:val="18"/>
                <w:szCs w:val="18"/>
              </w:rPr>
            </w:pPr>
            <w:r w:rsidRPr="006F181A">
              <w:rPr>
                <w:rFonts w:ascii="Arial" w:hAnsi="Arial" w:cs="Arial"/>
                <w:sz w:val="18"/>
                <w:szCs w:val="18"/>
              </w:rPr>
              <w:t>Mean</w:t>
            </w:r>
          </w:p>
        </w:tc>
        <w:tc>
          <w:tcPr>
            <w:tcW w:w="966" w:type="dxa"/>
            <w:tcBorders>
              <w:top w:val="nil"/>
              <w:left w:val="nil"/>
              <w:bottom w:val="single" w:sz="4" w:space="0" w:color="auto"/>
              <w:right w:val="single" w:sz="4" w:space="0" w:color="auto"/>
            </w:tcBorders>
            <w:shd w:val="clear" w:color="auto" w:fill="auto"/>
            <w:vAlign w:val="bottom"/>
            <w:hideMark/>
          </w:tcPr>
          <w:p w14:paraId="4EA72BBA" w14:textId="77777777" w:rsidR="006F181A" w:rsidRPr="006F181A" w:rsidRDefault="006F181A" w:rsidP="006F181A">
            <w:pPr>
              <w:jc w:val="center"/>
              <w:rPr>
                <w:rFonts w:ascii="Arial" w:hAnsi="Arial" w:cs="Arial"/>
                <w:sz w:val="18"/>
                <w:szCs w:val="18"/>
              </w:rPr>
            </w:pPr>
            <w:r w:rsidRPr="006F181A">
              <w:rPr>
                <w:rFonts w:ascii="Arial" w:hAnsi="Arial" w:cs="Arial"/>
                <w:sz w:val="18"/>
                <w:szCs w:val="18"/>
              </w:rPr>
              <w:t>Std. Deviation</w:t>
            </w:r>
          </w:p>
        </w:tc>
        <w:tc>
          <w:tcPr>
            <w:tcW w:w="1169" w:type="dxa"/>
            <w:vMerge/>
            <w:tcBorders>
              <w:top w:val="single" w:sz="4" w:space="0" w:color="auto"/>
              <w:left w:val="single" w:sz="4" w:space="0" w:color="auto"/>
              <w:bottom w:val="single" w:sz="4" w:space="0" w:color="000000"/>
              <w:right w:val="single" w:sz="4" w:space="0" w:color="auto"/>
            </w:tcBorders>
            <w:vAlign w:val="center"/>
            <w:hideMark/>
          </w:tcPr>
          <w:p w14:paraId="7E454CF1" w14:textId="77777777" w:rsidR="006F181A" w:rsidRPr="006F181A" w:rsidRDefault="006F181A" w:rsidP="006F181A">
            <w:pPr>
              <w:rPr>
                <w:rFonts w:ascii="Arial" w:hAnsi="Arial" w:cs="Arial"/>
                <w:b/>
                <w:bCs/>
                <w:sz w:val="16"/>
                <w:szCs w:val="16"/>
              </w:rPr>
            </w:pPr>
          </w:p>
        </w:tc>
      </w:tr>
      <w:tr w:rsidR="00B8355A" w:rsidRPr="006F181A" w14:paraId="39505F8C" w14:textId="77777777" w:rsidTr="00812A7E">
        <w:trPr>
          <w:trHeight w:val="288"/>
        </w:trPr>
        <w:tc>
          <w:tcPr>
            <w:tcW w:w="3640" w:type="dxa"/>
            <w:tcBorders>
              <w:top w:val="nil"/>
              <w:left w:val="single" w:sz="4" w:space="0" w:color="auto"/>
              <w:bottom w:val="single" w:sz="4" w:space="0" w:color="auto"/>
              <w:right w:val="single" w:sz="4" w:space="0" w:color="auto"/>
            </w:tcBorders>
            <w:shd w:val="clear" w:color="000000" w:fill="FFFFFF"/>
            <w:hideMark/>
          </w:tcPr>
          <w:p w14:paraId="47CE331E" w14:textId="77777777" w:rsidR="006F181A" w:rsidRPr="006F181A" w:rsidRDefault="006F181A" w:rsidP="006F181A">
            <w:pPr>
              <w:rPr>
                <w:rFonts w:ascii="Arial" w:hAnsi="Arial" w:cs="Arial"/>
                <w:sz w:val="18"/>
                <w:szCs w:val="18"/>
              </w:rPr>
            </w:pPr>
            <w:r w:rsidRPr="006F181A">
              <w:rPr>
                <w:rFonts w:ascii="Arial" w:hAnsi="Arial" w:cs="Arial"/>
                <w:sz w:val="18"/>
                <w:szCs w:val="18"/>
              </w:rPr>
              <w:t>Points of history for VR and TVR</w:t>
            </w:r>
          </w:p>
        </w:tc>
        <w:tc>
          <w:tcPr>
            <w:tcW w:w="667" w:type="dxa"/>
            <w:tcBorders>
              <w:top w:val="nil"/>
              <w:left w:val="nil"/>
              <w:bottom w:val="single" w:sz="4" w:space="0" w:color="auto"/>
              <w:right w:val="single" w:sz="4" w:space="0" w:color="auto"/>
            </w:tcBorders>
            <w:shd w:val="clear" w:color="auto" w:fill="auto"/>
            <w:noWrap/>
            <w:vAlign w:val="center"/>
            <w:hideMark/>
          </w:tcPr>
          <w:p w14:paraId="4C8BEE7F"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2.53</w:t>
            </w:r>
          </w:p>
        </w:tc>
        <w:tc>
          <w:tcPr>
            <w:tcW w:w="990" w:type="dxa"/>
            <w:tcBorders>
              <w:top w:val="nil"/>
              <w:left w:val="nil"/>
              <w:bottom w:val="single" w:sz="4" w:space="0" w:color="auto"/>
              <w:right w:val="single" w:sz="4" w:space="0" w:color="auto"/>
            </w:tcBorders>
            <w:shd w:val="clear" w:color="auto" w:fill="auto"/>
            <w:noWrap/>
            <w:vAlign w:val="center"/>
            <w:hideMark/>
          </w:tcPr>
          <w:p w14:paraId="2F496DDB"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0.800</w:t>
            </w:r>
          </w:p>
        </w:tc>
        <w:tc>
          <w:tcPr>
            <w:tcW w:w="667" w:type="dxa"/>
            <w:tcBorders>
              <w:top w:val="nil"/>
              <w:left w:val="nil"/>
              <w:bottom w:val="single" w:sz="4" w:space="0" w:color="auto"/>
              <w:right w:val="single" w:sz="4" w:space="0" w:color="auto"/>
            </w:tcBorders>
            <w:shd w:val="clear" w:color="auto" w:fill="auto"/>
            <w:noWrap/>
            <w:vAlign w:val="center"/>
            <w:hideMark/>
          </w:tcPr>
          <w:p w14:paraId="2F083DBB"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4.13</w:t>
            </w:r>
          </w:p>
        </w:tc>
        <w:tc>
          <w:tcPr>
            <w:tcW w:w="966" w:type="dxa"/>
            <w:tcBorders>
              <w:top w:val="nil"/>
              <w:left w:val="nil"/>
              <w:bottom w:val="single" w:sz="4" w:space="0" w:color="auto"/>
              <w:right w:val="single" w:sz="4" w:space="0" w:color="auto"/>
            </w:tcBorders>
            <w:shd w:val="clear" w:color="auto" w:fill="auto"/>
            <w:noWrap/>
            <w:vAlign w:val="center"/>
            <w:hideMark/>
          </w:tcPr>
          <w:p w14:paraId="6A34FA3C"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0.500</w:t>
            </w:r>
          </w:p>
        </w:tc>
        <w:tc>
          <w:tcPr>
            <w:tcW w:w="1169" w:type="dxa"/>
            <w:tcBorders>
              <w:top w:val="nil"/>
              <w:left w:val="nil"/>
              <w:bottom w:val="single" w:sz="4" w:space="0" w:color="auto"/>
              <w:right w:val="single" w:sz="4" w:space="0" w:color="auto"/>
            </w:tcBorders>
            <w:shd w:val="clear" w:color="auto" w:fill="auto"/>
            <w:noWrap/>
            <w:vAlign w:val="center"/>
            <w:hideMark/>
          </w:tcPr>
          <w:p w14:paraId="0D70BEB2"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0.000</w:t>
            </w:r>
          </w:p>
        </w:tc>
      </w:tr>
      <w:tr w:rsidR="00B8355A" w:rsidRPr="006F181A" w14:paraId="691CB16C" w14:textId="77777777" w:rsidTr="00812A7E">
        <w:trPr>
          <w:trHeight w:val="456"/>
        </w:trPr>
        <w:tc>
          <w:tcPr>
            <w:tcW w:w="3640" w:type="dxa"/>
            <w:tcBorders>
              <w:top w:val="nil"/>
              <w:left w:val="single" w:sz="4" w:space="0" w:color="auto"/>
              <w:bottom w:val="single" w:sz="4" w:space="0" w:color="auto"/>
              <w:right w:val="single" w:sz="4" w:space="0" w:color="auto"/>
            </w:tcBorders>
            <w:shd w:val="clear" w:color="000000" w:fill="FFFFFF"/>
            <w:hideMark/>
          </w:tcPr>
          <w:p w14:paraId="5B6E5021" w14:textId="77777777" w:rsidR="006F181A" w:rsidRPr="006F181A" w:rsidRDefault="006F181A" w:rsidP="006F181A">
            <w:pPr>
              <w:rPr>
                <w:rFonts w:ascii="Arial" w:hAnsi="Arial" w:cs="Arial"/>
                <w:sz w:val="18"/>
                <w:szCs w:val="18"/>
              </w:rPr>
            </w:pPr>
            <w:r w:rsidRPr="006F181A">
              <w:rPr>
                <w:rFonts w:ascii="Arial" w:hAnsi="Arial" w:cs="Arial"/>
                <w:sz w:val="18"/>
                <w:szCs w:val="18"/>
              </w:rPr>
              <w:t>The relationship between the State VR agencies and the TVR program</w:t>
            </w:r>
          </w:p>
        </w:tc>
        <w:tc>
          <w:tcPr>
            <w:tcW w:w="667" w:type="dxa"/>
            <w:tcBorders>
              <w:top w:val="nil"/>
              <w:left w:val="nil"/>
              <w:bottom w:val="single" w:sz="4" w:space="0" w:color="auto"/>
              <w:right w:val="single" w:sz="4" w:space="0" w:color="auto"/>
            </w:tcBorders>
            <w:shd w:val="clear" w:color="auto" w:fill="auto"/>
            <w:noWrap/>
            <w:vAlign w:val="center"/>
            <w:hideMark/>
          </w:tcPr>
          <w:p w14:paraId="3204ECC3"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2.94</w:t>
            </w:r>
          </w:p>
        </w:tc>
        <w:tc>
          <w:tcPr>
            <w:tcW w:w="990" w:type="dxa"/>
            <w:tcBorders>
              <w:top w:val="nil"/>
              <w:left w:val="nil"/>
              <w:bottom w:val="single" w:sz="4" w:space="0" w:color="auto"/>
              <w:right w:val="single" w:sz="4" w:space="0" w:color="auto"/>
            </w:tcBorders>
            <w:shd w:val="clear" w:color="auto" w:fill="auto"/>
            <w:noWrap/>
            <w:vAlign w:val="center"/>
            <w:hideMark/>
          </w:tcPr>
          <w:p w14:paraId="01FBC877"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0.827</w:t>
            </w:r>
          </w:p>
        </w:tc>
        <w:tc>
          <w:tcPr>
            <w:tcW w:w="667" w:type="dxa"/>
            <w:tcBorders>
              <w:top w:val="nil"/>
              <w:left w:val="nil"/>
              <w:bottom w:val="single" w:sz="4" w:space="0" w:color="auto"/>
              <w:right w:val="single" w:sz="4" w:space="0" w:color="auto"/>
            </w:tcBorders>
            <w:shd w:val="clear" w:color="auto" w:fill="auto"/>
            <w:noWrap/>
            <w:vAlign w:val="center"/>
            <w:hideMark/>
          </w:tcPr>
          <w:p w14:paraId="3346259E"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3.81</w:t>
            </w:r>
          </w:p>
        </w:tc>
        <w:tc>
          <w:tcPr>
            <w:tcW w:w="966" w:type="dxa"/>
            <w:tcBorders>
              <w:top w:val="nil"/>
              <w:left w:val="nil"/>
              <w:bottom w:val="single" w:sz="4" w:space="0" w:color="auto"/>
              <w:right w:val="single" w:sz="4" w:space="0" w:color="auto"/>
            </w:tcBorders>
            <w:shd w:val="clear" w:color="auto" w:fill="auto"/>
            <w:noWrap/>
            <w:vAlign w:val="center"/>
            <w:hideMark/>
          </w:tcPr>
          <w:p w14:paraId="251DF492"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0.750</w:t>
            </w:r>
          </w:p>
        </w:tc>
        <w:tc>
          <w:tcPr>
            <w:tcW w:w="1169" w:type="dxa"/>
            <w:tcBorders>
              <w:top w:val="nil"/>
              <w:left w:val="nil"/>
              <w:bottom w:val="single" w:sz="4" w:space="0" w:color="auto"/>
              <w:right w:val="single" w:sz="4" w:space="0" w:color="auto"/>
            </w:tcBorders>
            <w:shd w:val="clear" w:color="auto" w:fill="auto"/>
            <w:noWrap/>
            <w:vAlign w:val="center"/>
            <w:hideMark/>
          </w:tcPr>
          <w:p w14:paraId="093C4B2D"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0.018</w:t>
            </w:r>
          </w:p>
        </w:tc>
      </w:tr>
      <w:tr w:rsidR="00B8355A" w:rsidRPr="006F181A" w14:paraId="60DEF2D7" w14:textId="77777777" w:rsidTr="00812A7E">
        <w:trPr>
          <w:trHeight w:val="456"/>
        </w:trPr>
        <w:tc>
          <w:tcPr>
            <w:tcW w:w="3640" w:type="dxa"/>
            <w:tcBorders>
              <w:top w:val="nil"/>
              <w:left w:val="single" w:sz="4" w:space="0" w:color="auto"/>
              <w:bottom w:val="single" w:sz="4" w:space="0" w:color="auto"/>
              <w:right w:val="single" w:sz="4" w:space="0" w:color="auto"/>
            </w:tcBorders>
            <w:shd w:val="clear" w:color="000000" w:fill="FFFFFF"/>
            <w:hideMark/>
          </w:tcPr>
          <w:p w14:paraId="0CCF5F4B" w14:textId="77777777" w:rsidR="006F181A" w:rsidRPr="006F181A" w:rsidRDefault="006F181A" w:rsidP="006F181A">
            <w:pPr>
              <w:rPr>
                <w:rFonts w:ascii="Arial" w:hAnsi="Arial" w:cs="Arial"/>
                <w:sz w:val="18"/>
                <w:szCs w:val="18"/>
              </w:rPr>
            </w:pPr>
            <w:r w:rsidRPr="006F181A">
              <w:rPr>
                <w:rFonts w:ascii="Arial" w:hAnsi="Arial" w:cs="Arial"/>
                <w:sz w:val="18"/>
                <w:szCs w:val="18"/>
              </w:rPr>
              <w:t xml:space="preserve"> Concepts required in a written agreement between State and Tribal VR</w:t>
            </w:r>
          </w:p>
        </w:tc>
        <w:tc>
          <w:tcPr>
            <w:tcW w:w="667" w:type="dxa"/>
            <w:tcBorders>
              <w:top w:val="nil"/>
              <w:left w:val="nil"/>
              <w:bottom w:val="single" w:sz="4" w:space="0" w:color="auto"/>
              <w:right w:val="single" w:sz="4" w:space="0" w:color="auto"/>
            </w:tcBorders>
            <w:shd w:val="clear" w:color="auto" w:fill="auto"/>
            <w:noWrap/>
            <w:vAlign w:val="center"/>
            <w:hideMark/>
          </w:tcPr>
          <w:p w14:paraId="0A8778AC"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2.71</w:t>
            </w:r>
          </w:p>
        </w:tc>
        <w:tc>
          <w:tcPr>
            <w:tcW w:w="990" w:type="dxa"/>
            <w:tcBorders>
              <w:top w:val="nil"/>
              <w:left w:val="nil"/>
              <w:bottom w:val="single" w:sz="4" w:space="0" w:color="auto"/>
              <w:right w:val="single" w:sz="4" w:space="0" w:color="auto"/>
            </w:tcBorders>
            <w:shd w:val="clear" w:color="auto" w:fill="auto"/>
            <w:noWrap/>
            <w:vAlign w:val="center"/>
            <w:hideMark/>
          </w:tcPr>
          <w:p w14:paraId="0A2D0959"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0.920</w:t>
            </w:r>
          </w:p>
        </w:tc>
        <w:tc>
          <w:tcPr>
            <w:tcW w:w="667" w:type="dxa"/>
            <w:tcBorders>
              <w:top w:val="nil"/>
              <w:left w:val="nil"/>
              <w:bottom w:val="single" w:sz="4" w:space="0" w:color="auto"/>
              <w:right w:val="single" w:sz="4" w:space="0" w:color="auto"/>
            </w:tcBorders>
            <w:shd w:val="clear" w:color="auto" w:fill="auto"/>
            <w:noWrap/>
            <w:vAlign w:val="center"/>
            <w:hideMark/>
          </w:tcPr>
          <w:p w14:paraId="7CCC4AE8"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4.06</w:t>
            </w:r>
          </w:p>
        </w:tc>
        <w:tc>
          <w:tcPr>
            <w:tcW w:w="966" w:type="dxa"/>
            <w:tcBorders>
              <w:top w:val="nil"/>
              <w:left w:val="nil"/>
              <w:bottom w:val="single" w:sz="4" w:space="0" w:color="auto"/>
              <w:right w:val="single" w:sz="4" w:space="0" w:color="auto"/>
            </w:tcBorders>
            <w:shd w:val="clear" w:color="auto" w:fill="auto"/>
            <w:noWrap/>
            <w:vAlign w:val="center"/>
            <w:hideMark/>
          </w:tcPr>
          <w:p w14:paraId="4462B399"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0.574</w:t>
            </w:r>
          </w:p>
        </w:tc>
        <w:tc>
          <w:tcPr>
            <w:tcW w:w="1169" w:type="dxa"/>
            <w:tcBorders>
              <w:top w:val="nil"/>
              <w:left w:val="nil"/>
              <w:bottom w:val="single" w:sz="4" w:space="0" w:color="auto"/>
              <w:right w:val="single" w:sz="4" w:space="0" w:color="auto"/>
            </w:tcBorders>
            <w:shd w:val="clear" w:color="auto" w:fill="auto"/>
            <w:noWrap/>
            <w:vAlign w:val="center"/>
            <w:hideMark/>
          </w:tcPr>
          <w:p w14:paraId="1990BE3D"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0.001</w:t>
            </w:r>
          </w:p>
        </w:tc>
      </w:tr>
      <w:tr w:rsidR="00B8355A" w:rsidRPr="006F181A" w14:paraId="7971E904" w14:textId="77777777" w:rsidTr="00812A7E">
        <w:trPr>
          <w:trHeight w:val="456"/>
        </w:trPr>
        <w:tc>
          <w:tcPr>
            <w:tcW w:w="3640" w:type="dxa"/>
            <w:tcBorders>
              <w:top w:val="nil"/>
              <w:left w:val="single" w:sz="4" w:space="0" w:color="auto"/>
              <w:bottom w:val="single" w:sz="4" w:space="0" w:color="auto"/>
              <w:right w:val="single" w:sz="4" w:space="0" w:color="auto"/>
            </w:tcBorders>
            <w:shd w:val="clear" w:color="000000" w:fill="FFFFFF"/>
            <w:hideMark/>
          </w:tcPr>
          <w:p w14:paraId="64170349" w14:textId="77777777" w:rsidR="006F181A" w:rsidRPr="006F181A" w:rsidRDefault="006F181A" w:rsidP="006F181A">
            <w:pPr>
              <w:rPr>
                <w:rFonts w:ascii="Arial" w:hAnsi="Arial" w:cs="Arial"/>
                <w:sz w:val="18"/>
                <w:szCs w:val="18"/>
              </w:rPr>
            </w:pPr>
            <w:r w:rsidRPr="006F181A">
              <w:rPr>
                <w:rFonts w:ascii="Arial" w:hAnsi="Arial" w:cs="Arial"/>
                <w:sz w:val="18"/>
                <w:szCs w:val="18"/>
              </w:rPr>
              <w:t>Differences between a "qualified VR counselor" and an essential TVR counselor</w:t>
            </w:r>
          </w:p>
        </w:tc>
        <w:tc>
          <w:tcPr>
            <w:tcW w:w="667" w:type="dxa"/>
            <w:tcBorders>
              <w:top w:val="nil"/>
              <w:left w:val="nil"/>
              <w:bottom w:val="single" w:sz="4" w:space="0" w:color="auto"/>
              <w:right w:val="single" w:sz="4" w:space="0" w:color="auto"/>
            </w:tcBorders>
            <w:shd w:val="clear" w:color="auto" w:fill="auto"/>
            <w:noWrap/>
            <w:vAlign w:val="center"/>
            <w:hideMark/>
          </w:tcPr>
          <w:p w14:paraId="61E5F7E9"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2.53</w:t>
            </w:r>
          </w:p>
        </w:tc>
        <w:tc>
          <w:tcPr>
            <w:tcW w:w="990" w:type="dxa"/>
            <w:tcBorders>
              <w:top w:val="nil"/>
              <w:left w:val="nil"/>
              <w:bottom w:val="single" w:sz="4" w:space="0" w:color="auto"/>
              <w:right w:val="single" w:sz="4" w:space="0" w:color="auto"/>
            </w:tcBorders>
            <w:shd w:val="clear" w:color="auto" w:fill="auto"/>
            <w:noWrap/>
            <w:vAlign w:val="center"/>
            <w:hideMark/>
          </w:tcPr>
          <w:p w14:paraId="4E64912B"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1.068</w:t>
            </w:r>
          </w:p>
        </w:tc>
        <w:tc>
          <w:tcPr>
            <w:tcW w:w="667" w:type="dxa"/>
            <w:tcBorders>
              <w:top w:val="nil"/>
              <w:left w:val="nil"/>
              <w:bottom w:val="single" w:sz="4" w:space="0" w:color="auto"/>
              <w:right w:val="single" w:sz="4" w:space="0" w:color="auto"/>
            </w:tcBorders>
            <w:shd w:val="clear" w:color="auto" w:fill="auto"/>
            <w:noWrap/>
            <w:vAlign w:val="center"/>
            <w:hideMark/>
          </w:tcPr>
          <w:p w14:paraId="0321EB34"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3.88</w:t>
            </w:r>
          </w:p>
        </w:tc>
        <w:tc>
          <w:tcPr>
            <w:tcW w:w="966" w:type="dxa"/>
            <w:tcBorders>
              <w:top w:val="nil"/>
              <w:left w:val="nil"/>
              <w:bottom w:val="single" w:sz="4" w:space="0" w:color="auto"/>
              <w:right w:val="single" w:sz="4" w:space="0" w:color="auto"/>
            </w:tcBorders>
            <w:shd w:val="clear" w:color="auto" w:fill="auto"/>
            <w:noWrap/>
            <w:vAlign w:val="center"/>
            <w:hideMark/>
          </w:tcPr>
          <w:p w14:paraId="4748CF6E"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0.957</w:t>
            </w:r>
          </w:p>
        </w:tc>
        <w:tc>
          <w:tcPr>
            <w:tcW w:w="1169" w:type="dxa"/>
            <w:tcBorders>
              <w:top w:val="nil"/>
              <w:left w:val="nil"/>
              <w:bottom w:val="single" w:sz="4" w:space="0" w:color="auto"/>
              <w:right w:val="single" w:sz="4" w:space="0" w:color="auto"/>
            </w:tcBorders>
            <w:shd w:val="clear" w:color="auto" w:fill="auto"/>
            <w:noWrap/>
            <w:vAlign w:val="center"/>
            <w:hideMark/>
          </w:tcPr>
          <w:p w14:paraId="4F4A88E0"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0.001</w:t>
            </w:r>
          </w:p>
        </w:tc>
      </w:tr>
      <w:tr w:rsidR="00B8355A" w:rsidRPr="006F181A" w14:paraId="762C4D72" w14:textId="77777777" w:rsidTr="00812A7E">
        <w:trPr>
          <w:trHeight w:val="288"/>
        </w:trPr>
        <w:tc>
          <w:tcPr>
            <w:tcW w:w="3640" w:type="dxa"/>
            <w:tcBorders>
              <w:top w:val="nil"/>
              <w:left w:val="single" w:sz="4" w:space="0" w:color="auto"/>
              <w:bottom w:val="single" w:sz="4" w:space="0" w:color="auto"/>
              <w:right w:val="single" w:sz="4" w:space="0" w:color="auto"/>
            </w:tcBorders>
            <w:shd w:val="clear" w:color="000000" w:fill="FFFFFF"/>
            <w:hideMark/>
          </w:tcPr>
          <w:p w14:paraId="22053105" w14:textId="77777777" w:rsidR="006F181A" w:rsidRPr="006F181A" w:rsidRDefault="006F181A" w:rsidP="006F181A">
            <w:pPr>
              <w:rPr>
                <w:rFonts w:ascii="Arial" w:hAnsi="Arial" w:cs="Arial"/>
                <w:sz w:val="18"/>
                <w:szCs w:val="18"/>
              </w:rPr>
            </w:pPr>
            <w:r w:rsidRPr="006F181A">
              <w:rPr>
                <w:rFonts w:ascii="Arial" w:hAnsi="Arial" w:cs="Arial"/>
                <w:sz w:val="18"/>
                <w:szCs w:val="18"/>
              </w:rPr>
              <w:t>Sole authorities of the TVR counselor</w:t>
            </w:r>
          </w:p>
        </w:tc>
        <w:tc>
          <w:tcPr>
            <w:tcW w:w="667" w:type="dxa"/>
            <w:tcBorders>
              <w:top w:val="nil"/>
              <w:left w:val="nil"/>
              <w:bottom w:val="single" w:sz="4" w:space="0" w:color="auto"/>
              <w:right w:val="single" w:sz="4" w:space="0" w:color="auto"/>
            </w:tcBorders>
            <w:shd w:val="clear" w:color="auto" w:fill="auto"/>
            <w:noWrap/>
            <w:vAlign w:val="center"/>
            <w:hideMark/>
          </w:tcPr>
          <w:p w14:paraId="3C365C51"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2.94</w:t>
            </w:r>
          </w:p>
        </w:tc>
        <w:tc>
          <w:tcPr>
            <w:tcW w:w="990" w:type="dxa"/>
            <w:tcBorders>
              <w:top w:val="nil"/>
              <w:left w:val="nil"/>
              <w:bottom w:val="single" w:sz="4" w:space="0" w:color="auto"/>
              <w:right w:val="single" w:sz="4" w:space="0" w:color="auto"/>
            </w:tcBorders>
            <w:shd w:val="clear" w:color="auto" w:fill="auto"/>
            <w:noWrap/>
            <w:vAlign w:val="center"/>
            <w:hideMark/>
          </w:tcPr>
          <w:p w14:paraId="0C805E8E"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0.659</w:t>
            </w:r>
          </w:p>
        </w:tc>
        <w:tc>
          <w:tcPr>
            <w:tcW w:w="667" w:type="dxa"/>
            <w:tcBorders>
              <w:top w:val="nil"/>
              <w:left w:val="nil"/>
              <w:bottom w:val="single" w:sz="4" w:space="0" w:color="auto"/>
              <w:right w:val="single" w:sz="4" w:space="0" w:color="auto"/>
            </w:tcBorders>
            <w:shd w:val="clear" w:color="auto" w:fill="auto"/>
            <w:noWrap/>
            <w:vAlign w:val="center"/>
            <w:hideMark/>
          </w:tcPr>
          <w:p w14:paraId="33B819DF"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4.00</w:t>
            </w:r>
          </w:p>
        </w:tc>
        <w:tc>
          <w:tcPr>
            <w:tcW w:w="966" w:type="dxa"/>
            <w:tcBorders>
              <w:top w:val="nil"/>
              <w:left w:val="nil"/>
              <w:bottom w:val="single" w:sz="4" w:space="0" w:color="auto"/>
              <w:right w:val="single" w:sz="4" w:space="0" w:color="auto"/>
            </w:tcBorders>
            <w:shd w:val="clear" w:color="auto" w:fill="auto"/>
            <w:noWrap/>
            <w:vAlign w:val="center"/>
            <w:hideMark/>
          </w:tcPr>
          <w:p w14:paraId="38C540E6"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0.632</w:t>
            </w:r>
          </w:p>
        </w:tc>
        <w:tc>
          <w:tcPr>
            <w:tcW w:w="1169" w:type="dxa"/>
            <w:tcBorders>
              <w:top w:val="nil"/>
              <w:left w:val="nil"/>
              <w:bottom w:val="single" w:sz="4" w:space="0" w:color="auto"/>
              <w:right w:val="single" w:sz="4" w:space="0" w:color="auto"/>
            </w:tcBorders>
            <w:shd w:val="clear" w:color="auto" w:fill="auto"/>
            <w:noWrap/>
            <w:vAlign w:val="center"/>
            <w:hideMark/>
          </w:tcPr>
          <w:p w14:paraId="02579CF0"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0.001</w:t>
            </w:r>
          </w:p>
        </w:tc>
      </w:tr>
      <w:tr w:rsidR="00B8355A" w:rsidRPr="006F181A" w14:paraId="0B6BE617" w14:textId="77777777" w:rsidTr="00812A7E">
        <w:trPr>
          <w:trHeight w:val="684"/>
        </w:trPr>
        <w:tc>
          <w:tcPr>
            <w:tcW w:w="3640" w:type="dxa"/>
            <w:tcBorders>
              <w:top w:val="nil"/>
              <w:left w:val="single" w:sz="4" w:space="0" w:color="auto"/>
              <w:bottom w:val="single" w:sz="4" w:space="0" w:color="auto"/>
              <w:right w:val="single" w:sz="4" w:space="0" w:color="auto"/>
            </w:tcBorders>
            <w:shd w:val="clear" w:color="000000" w:fill="FFFFFF"/>
            <w:hideMark/>
          </w:tcPr>
          <w:p w14:paraId="1CA3F957" w14:textId="77777777" w:rsidR="006F181A" w:rsidRPr="006F181A" w:rsidRDefault="006F181A" w:rsidP="006F181A">
            <w:pPr>
              <w:rPr>
                <w:rFonts w:ascii="Arial" w:hAnsi="Arial" w:cs="Arial"/>
                <w:sz w:val="18"/>
                <w:szCs w:val="18"/>
              </w:rPr>
            </w:pPr>
            <w:r w:rsidRPr="006F181A">
              <w:rPr>
                <w:rFonts w:ascii="Arial" w:hAnsi="Arial" w:cs="Arial"/>
                <w:sz w:val="18"/>
                <w:szCs w:val="18"/>
              </w:rPr>
              <w:t>Characteristics used to determine whether a VR applicant/client meets the definition of having a significant disability</w:t>
            </w:r>
          </w:p>
        </w:tc>
        <w:tc>
          <w:tcPr>
            <w:tcW w:w="667" w:type="dxa"/>
            <w:tcBorders>
              <w:top w:val="nil"/>
              <w:left w:val="nil"/>
              <w:bottom w:val="single" w:sz="4" w:space="0" w:color="auto"/>
              <w:right w:val="single" w:sz="4" w:space="0" w:color="auto"/>
            </w:tcBorders>
            <w:shd w:val="clear" w:color="auto" w:fill="auto"/>
            <w:noWrap/>
            <w:vAlign w:val="center"/>
            <w:hideMark/>
          </w:tcPr>
          <w:p w14:paraId="59A150CD"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2.94</w:t>
            </w:r>
          </w:p>
        </w:tc>
        <w:tc>
          <w:tcPr>
            <w:tcW w:w="990" w:type="dxa"/>
            <w:tcBorders>
              <w:top w:val="nil"/>
              <w:left w:val="nil"/>
              <w:bottom w:val="single" w:sz="4" w:space="0" w:color="auto"/>
              <w:right w:val="single" w:sz="4" w:space="0" w:color="auto"/>
            </w:tcBorders>
            <w:shd w:val="clear" w:color="auto" w:fill="auto"/>
            <w:noWrap/>
            <w:vAlign w:val="center"/>
            <w:hideMark/>
          </w:tcPr>
          <w:p w14:paraId="1CA5AC48"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0.748</w:t>
            </w:r>
          </w:p>
        </w:tc>
        <w:tc>
          <w:tcPr>
            <w:tcW w:w="667" w:type="dxa"/>
            <w:tcBorders>
              <w:top w:val="nil"/>
              <w:left w:val="nil"/>
              <w:bottom w:val="single" w:sz="4" w:space="0" w:color="auto"/>
              <w:right w:val="single" w:sz="4" w:space="0" w:color="auto"/>
            </w:tcBorders>
            <w:shd w:val="clear" w:color="auto" w:fill="auto"/>
            <w:noWrap/>
            <w:vAlign w:val="center"/>
            <w:hideMark/>
          </w:tcPr>
          <w:p w14:paraId="1ACEF789"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4.19</w:t>
            </w:r>
          </w:p>
        </w:tc>
        <w:tc>
          <w:tcPr>
            <w:tcW w:w="966" w:type="dxa"/>
            <w:tcBorders>
              <w:top w:val="nil"/>
              <w:left w:val="nil"/>
              <w:bottom w:val="single" w:sz="4" w:space="0" w:color="auto"/>
              <w:right w:val="single" w:sz="4" w:space="0" w:color="auto"/>
            </w:tcBorders>
            <w:shd w:val="clear" w:color="auto" w:fill="auto"/>
            <w:noWrap/>
            <w:vAlign w:val="center"/>
            <w:hideMark/>
          </w:tcPr>
          <w:p w14:paraId="10FB1126"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0.544</w:t>
            </w:r>
          </w:p>
        </w:tc>
        <w:tc>
          <w:tcPr>
            <w:tcW w:w="1169" w:type="dxa"/>
            <w:tcBorders>
              <w:top w:val="nil"/>
              <w:left w:val="nil"/>
              <w:bottom w:val="single" w:sz="4" w:space="0" w:color="auto"/>
              <w:right w:val="single" w:sz="4" w:space="0" w:color="auto"/>
            </w:tcBorders>
            <w:shd w:val="clear" w:color="auto" w:fill="auto"/>
            <w:noWrap/>
            <w:vAlign w:val="center"/>
            <w:hideMark/>
          </w:tcPr>
          <w:p w14:paraId="0ACD9222"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0.001</w:t>
            </w:r>
          </w:p>
        </w:tc>
      </w:tr>
      <w:tr w:rsidR="00B8355A" w:rsidRPr="006F181A" w14:paraId="0F1197FC" w14:textId="77777777" w:rsidTr="00812A7E">
        <w:trPr>
          <w:trHeight w:val="288"/>
        </w:trPr>
        <w:tc>
          <w:tcPr>
            <w:tcW w:w="3640" w:type="dxa"/>
            <w:tcBorders>
              <w:top w:val="nil"/>
              <w:left w:val="single" w:sz="4" w:space="0" w:color="auto"/>
              <w:bottom w:val="single" w:sz="4" w:space="0" w:color="auto"/>
              <w:right w:val="single" w:sz="4" w:space="0" w:color="auto"/>
            </w:tcBorders>
            <w:shd w:val="clear" w:color="000000" w:fill="FFFFFF"/>
            <w:hideMark/>
          </w:tcPr>
          <w:p w14:paraId="4566BBA0" w14:textId="4DAED024" w:rsidR="006F181A" w:rsidRPr="006F181A" w:rsidRDefault="006F181A" w:rsidP="006F181A">
            <w:pPr>
              <w:rPr>
                <w:rFonts w:ascii="Arial" w:hAnsi="Arial" w:cs="Arial"/>
                <w:sz w:val="18"/>
                <w:szCs w:val="18"/>
              </w:rPr>
            </w:pPr>
            <w:r w:rsidRPr="006F181A">
              <w:rPr>
                <w:rFonts w:ascii="Arial" w:hAnsi="Arial" w:cs="Arial"/>
                <w:sz w:val="18"/>
                <w:szCs w:val="18"/>
              </w:rPr>
              <w:t>Appellate rights of VR consumers</w:t>
            </w:r>
          </w:p>
        </w:tc>
        <w:tc>
          <w:tcPr>
            <w:tcW w:w="667" w:type="dxa"/>
            <w:tcBorders>
              <w:top w:val="nil"/>
              <w:left w:val="nil"/>
              <w:bottom w:val="single" w:sz="4" w:space="0" w:color="auto"/>
              <w:right w:val="single" w:sz="4" w:space="0" w:color="auto"/>
            </w:tcBorders>
            <w:shd w:val="clear" w:color="auto" w:fill="auto"/>
            <w:noWrap/>
            <w:vAlign w:val="center"/>
            <w:hideMark/>
          </w:tcPr>
          <w:p w14:paraId="1138B69B"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2.94</w:t>
            </w:r>
          </w:p>
        </w:tc>
        <w:tc>
          <w:tcPr>
            <w:tcW w:w="990" w:type="dxa"/>
            <w:tcBorders>
              <w:top w:val="nil"/>
              <w:left w:val="nil"/>
              <w:bottom w:val="single" w:sz="4" w:space="0" w:color="auto"/>
              <w:right w:val="single" w:sz="4" w:space="0" w:color="auto"/>
            </w:tcBorders>
            <w:shd w:val="clear" w:color="auto" w:fill="auto"/>
            <w:noWrap/>
            <w:vAlign w:val="center"/>
            <w:hideMark/>
          </w:tcPr>
          <w:p w14:paraId="47C204BE"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0.659</w:t>
            </w:r>
          </w:p>
        </w:tc>
        <w:tc>
          <w:tcPr>
            <w:tcW w:w="667" w:type="dxa"/>
            <w:tcBorders>
              <w:top w:val="nil"/>
              <w:left w:val="nil"/>
              <w:bottom w:val="single" w:sz="4" w:space="0" w:color="auto"/>
              <w:right w:val="single" w:sz="4" w:space="0" w:color="auto"/>
            </w:tcBorders>
            <w:shd w:val="clear" w:color="auto" w:fill="auto"/>
            <w:noWrap/>
            <w:vAlign w:val="center"/>
            <w:hideMark/>
          </w:tcPr>
          <w:p w14:paraId="793CBBD8"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4.13</w:t>
            </w:r>
          </w:p>
        </w:tc>
        <w:tc>
          <w:tcPr>
            <w:tcW w:w="966" w:type="dxa"/>
            <w:tcBorders>
              <w:top w:val="nil"/>
              <w:left w:val="nil"/>
              <w:bottom w:val="single" w:sz="4" w:space="0" w:color="auto"/>
              <w:right w:val="single" w:sz="4" w:space="0" w:color="auto"/>
            </w:tcBorders>
            <w:shd w:val="clear" w:color="auto" w:fill="auto"/>
            <w:noWrap/>
            <w:vAlign w:val="center"/>
            <w:hideMark/>
          </w:tcPr>
          <w:p w14:paraId="29FF50F8"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0.500</w:t>
            </w:r>
          </w:p>
        </w:tc>
        <w:tc>
          <w:tcPr>
            <w:tcW w:w="1169" w:type="dxa"/>
            <w:tcBorders>
              <w:top w:val="nil"/>
              <w:left w:val="nil"/>
              <w:bottom w:val="single" w:sz="4" w:space="0" w:color="auto"/>
              <w:right w:val="single" w:sz="4" w:space="0" w:color="auto"/>
            </w:tcBorders>
            <w:shd w:val="clear" w:color="auto" w:fill="auto"/>
            <w:noWrap/>
            <w:vAlign w:val="center"/>
            <w:hideMark/>
          </w:tcPr>
          <w:p w14:paraId="42D20B8A"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0.001</w:t>
            </w:r>
          </w:p>
        </w:tc>
      </w:tr>
      <w:tr w:rsidR="00B8355A" w:rsidRPr="006F181A" w14:paraId="6EB9BC94" w14:textId="77777777" w:rsidTr="00812A7E">
        <w:trPr>
          <w:trHeight w:val="288"/>
        </w:trPr>
        <w:tc>
          <w:tcPr>
            <w:tcW w:w="3640" w:type="dxa"/>
            <w:tcBorders>
              <w:top w:val="nil"/>
              <w:left w:val="single" w:sz="4" w:space="0" w:color="auto"/>
              <w:bottom w:val="single" w:sz="4" w:space="0" w:color="auto"/>
              <w:right w:val="single" w:sz="4" w:space="0" w:color="auto"/>
            </w:tcBorders>
            <w:shd w:val="clear" w:color="000000" w:fill="FFFFFF"/>
            <w:hideMark/>
          </w:tcPr>
          <w:p w14:paraId="310052C6" w14:textId="77777777" w:rsidR="006F181A" w:rsidRPr="006F181A" w:rsidRDefault="006F181A" w:rsidP="006F181A">
            <w:pPr>
              <w:rPr>
                <w:rFonts w:ascii="Arial" w:hAnsi="Arial" w:cs="Arial"/>
                <w:sz w:val="18"/>
                <w:szCs w:val="18"/>
              </w:rPr>
            </w:pPr>
            <w:r w:rsidRPr="006F181A">
              <w:rPr>
                <w:rFonts w:ascii="Arial" w:hAnsi="Arial" w:cs="Arial"/>
                <w:sz w:val="18"/>
                <w:szCs w:val="18"/>
              </w:rPr>
              <w:t xml:space="preserve"> Roles of consumers in the VR process</w:t>
            </w:r>
          </w:p>
        </w:tc>
        <w:tc>
          <w:tcPr>
            <w:tcW w:w="667" w:type="dxa"/>
            <w:tcBorders>
              <w:top w:val="nil"/>
              <w:left w:val="nil"/>
              <w:bottom w:val="single" w:sz="4" w:space="0" w:color="auto"/>
              <w:right w:val="single" w:sz="4" w:space="0" w:color="auto"/>
            </w:tcBorders>
            <w:shd w:val="clear" w:color="auto" w:fill="auto"/>
            <w:noWrap/>
            <w:vAlign w:val="center"/>
            <w:hideMark/>
          </w:tcPr>
          <w:p w14:paraId="7474408E"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3.18</w:t>
            </w:r>
          </w:p>
        </w:tc>
        <w:tc>
          <w:tcPr>
            <w:tcW w:w="990" w:type="dxa"/>
            <w:tcBorders>
              <w:top w:val="nil"/>
              <w:left w:val="nil"/>
              <w:bottom w:val="single" w:sz="4" w:space="0" w:color="auto"/>
              <w:right w:val="single" w:sz="4" w:space="0" w:color="auto"/>
            </w:tcBorders>
            <w:shd w:val="clear" w:color="auto" w:fill="auto"/>
            <w:noWrap/>
            <w:vAlign w:val="center"/>
            <w:hideMark/>
          </w:tcPr>
          <w:p w14:paraId="2ADD847E"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0.728</w:t>
            </w:r>
          </w:p>
        </w:tc>
        <w:tc>
          <w:tcPr>
            <w:tcW w:w="667" w:type="dxa"/>
            <w:tcBorders>
              <w:top w:val="nil"/>
              <w:left w:val="nil"/>
              <w:bottom w:val="single" w:sz="4" w:space="0" w:color="auto"/>
              <w:right w:val="single" w:sz="4" w:space="0" w:color="auto"/>
            </w:tcBorders>
            <w:shd w:val="clear" w:color="auto" w:fill="auto"/>
            <w:noWrap/>
            <w:vAlign w:val="center"/>
            <w:hideMark/>
          </w:tcPr>
          <w:p w14:paraId="0F30A7D3"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4.25</w:t>
            </w:r>
          </w:p>
        </w:tc>
        <w:tc>
          <w:tcPr>
            <w:tcW w:w="966" w:type="dxa"/>
            <w:tcBorders>
              <w:top w:val="nil"/>
              <w:left w:val="nil"/>
              <w:bottom w:val="single" w:sz="4" w:space="0" w:color="auto"/>
              <w:right w:val="single" w:sz="4" w:space="0" w:color="auto"/>
            </w:tcBorders>
            <w:shd w:val="clear" w:color="auto" w:fill="auto"/>
            <w:noWrap/>
            <w:vAlign w:val="center"/>
            <w:hideMark/>
          </w:tcPr>
          <w:p w14:paraId="58A2F928"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0.577</w:t>
            </w:r>
          </w:p>
        </w:tc>
        <w:tc>
          <w:tcPr>
            <w:tcW w:w="1169" w:type="dxa"/>
            <w:tcBorders>
              <w:top w:val="nil"/>
              <w:left w:val="nil"/>
              <w:bottom w:val="single" w:sz="4" w:space="0" w:color="auto"/>
              <w:right w:val="single" w:sz="4" w:space="0" w:color="auto"/>
            </w:tcBorders>
            <w:shd w:val="clear" w:color="auto" w:fill="auto"/>
            <w:noWrap/>
            <w:vAlign w:val="center"/>
            <w:hideMark/>
          </w:tcPr>
          <w:p w14:paraId="7F3D5383"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0.001</w:t>
            </w:r>
          </w:p>
        </w:tc>
      </w:tr>
      <w:tr w:rsidR="00B8355A" w:rsidRPr="006F181A" w14:paraId="30A82AE9" w14:textId="77777777" w:rsidTr="00812A7E">
        <w:trPr>
          <w:trHeight w:val="456"/>
        </w:trPr>
        <w:tc>
          <w:tcPr>
            <w:tcW w:w="3640" w:type="dxa"/>
            <w:tcBorders>
              <w:top w:val="nil"/>
              <w:left w:val="single" w:sz="4" w:space="0" w:color="auto"/>
              <w:bottom w:val="single" w:sz="4" w:space="0" w:color="auto"/>
              <w:right w:val="single" w:sz="4" w:space="0" w:color="auto"/>
            </w:tcBorders>
            <w:shd w:val="clear" w:color="000000" w:fill="FFFFFF"/>
            <w:hideMark/>
          </w:tcPr>
          <w:p w14:paraId="66845A7F" w14:textId="77777777" w:rsidR="006F181A" w:rsidRPr="006F181A" w:rsidRDefault="006F181A" w:rsidP="006F181A">
            <w:pPr>
              <w:rPr>
                <w:rFonts w:ascii="Arial" w:hAnsi="Arial" w:cs="Arial"/>
                <w:sz w:val="18"/>
                <w:szCs w:val="18"/>
              </w:rPr>
            </w:pPr>
            <w:r w:rsidRPr="006F181A">
              <w:rPr>
                <w:rFonts w:ascii="Arial" w:hAnsi="Arial" w:cs="Arial"/>
                <w:sz w:val="18"/>
                <w:szCs w:val="18"/>
              </w:rPr>
              <w:t>Issues VR needs to address in preparing a client for employment</w:t>
            </w:r>
          </w:p>
        </w:tc>
        <w:tc>
          <w:tcPr>
            <w:tcW w:w="667" w:type="dxa"/>
            <w:tcBorders>
              <w:top w:val="nil"/>
              <w:left w:val="nil"/>
              <w:bottom w:val="single" w:sz="4" w:space="0" w:color="auto"/>
              <w:right w:val="single" w:sz="4" w:space="0" w:color="auto"/>
            </w:tcBorders>
            <w:shd w:val="clear" w:color="auto" w:fill="auto"/>
            <w:noWrap/>
            <w:vAlign w:val="center"/>
            <w:hideMark/>
          </w:tcPr>
          <w:p w14:paraId="7E90A727"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3.06</w:t>
            </w:r>
          </w:p>
        </w:tc>
        <w:tc>
          <w:tcPr>
            <w:tcW w:w="990" w:type="dxa"/>
            <w:tcBorders>
              <w:top w:val="nil"/>
              <w:left w:val="nil"/>
              <w:bottom w:val="single" w:sz="4" w:space="0" w:color="auto"/>
              <w:right w:val="single" w:sz="4" w:space="0" w:color="auto"/>
            </w:tcBorders>
            <w:shd w:val="clear" w:color="auto" w:fill="auto"/>
            <w:noWrap/>
            <w:vAlign w:val="center"/>
            <w:hideMark/>
          </w:tcPr>
          <w:p w14:paraId="0E698E63"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0.748</w:t>
            </w:r>
          </w:p>
        </w:tc>
        <w:tc>
          <w:tcPr>
            <w:tcW w:w="667" w:type="dxa"/>
            <w:tcBorders>
              <w:top w:val="nil"/>
              <w:left w:val="nil"/>
              <w:bottom w:val="single" w:sz="4" w:space="0" w:color="auto"/>
              <w:right w:val="single" w:sz="4" w:space="0" w:color="auto"/>
            </w:tcBorders>
            <w:shd w:val="clear" w:color="auto" w:fill="auto"/>
            <w:noWrap/>
            <w:vAlign w:val="center"/>
            <w:hideMark/>
          </w:tcPr>
          <w:p w14:paraId="02883254"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4.06</w:t>
            </w:r>
          </w:p>
        </w:tc>
        <w:tc>
          <w:tcPr>
            <w:tcW w:w="966" w:type="dxa"/>
            <w:tcBorders>
              <w:top w:val="nil"/>
              <w:left w:val="nil"/>
              <w:bottom w:val="single" w:sz="4" w:space="0" w:color="auto"/>
              <w:right w:val="single" w:sz="4" w:space="0" w:color="auto"/>
            </w:tcBorders>
            <w:shd w:val="clear" w:color="auto" w:fill="auto"/>
            <w:noWrap/>
            <w:vAlign w:val="center"/>
            <w:hideMark/>
          </w:tcPr>
          <w:p w14:paraId="3DFF6322"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0.574</w:t>
            </w:r>
          </w:p>
        </w:tc>
        <w:tc>
          <w:tcPr>
            <w:tcW w:w="1169" w:type="dxa"/>
            <w:tcBorders>
              <w:top w:val="nil"/>
              <w:left w:val="nil"/>
              <w:bottom w:val="single" w:sz="4" w:space="0" w:color="auto"/>
              <w:right w:val="single" w:sz="4" w:space="0" w:color="auto"/>
            </w:tcBorders>
            <w:shd w:val="clear" w:color="auto" w:fill="auto"/>
            <w:noWrap/>
            <w:vAlign w:val="center"/>
            <w:hideMark/>
          </w:tcPr>
          <w:p w14:paraId="098AE60D" w14:textId="77777777" w:rsidR="006F181A" w:rsidRPr="006F181A" w:rsidRDefault="006F181A" w:rsidP="006F181A">
            <w:pPr>
              <w:jc w:val="right"/>
              <w:rPr>
                <w:rFonts w:ascii="Arial" w:hAnsi="Arial" w:cs="Arial"/>
                <w:sz w:val="18"/>
                <w:szCs w:val="18"/>
              </w:rPr>
            </w:pPr>
            <w:r w:rsidRPr="006F181A">
              <w:rPr>
                <w:rFonts w:ascii="Arial" w:hAnsi="Arial" w:cs="Arial"/>
                <w:sz w:val="18"/>
                <w:szCs w:val="18"/>
              </w:rPr>
              <w:t>0.002</w:t>
            </w:r>
          </w:p>
        </w:tc>
      </w:tr>
    </w:tbl>
    <w:p w14:paraId="2ACF77F4" w14:textId="4BCD862C" w:rsidR="006F181A" w:rsidRDefault="006F181A" w:rsidP="002E7F65"/>
    <w:tbl>
      <w:tblPr>
        <w:tblW w:w="8100" w:type="dxa"/>
        <w:tblInd w:w="-6" w:type="dxa"/>
        <w:tblLook w:val="04A0" w:firstRow="1" w:lastRow="0" w:firstColumn="1" w:lastColumn="0" w:noHBand="0" w:noVBand="1"/>
      </w:tblPr>
      <w:tblGrid>
        <w:gridCol w:w="3429"/>
        <w:gridCol w:w="667"/>
        <w:gridCol w:w="967"/>
        <w:gridCol w:w="720"/>
        <w:gridCol w:w="967"/>
        <w:gridCol w:w="1350"/>
      </w:tblGrid>
      <w:tr w:rsidR="00812A7E" w:rsidRPr="00812A7E" w14:paraId="1C97BA56" w14:textId="77777777" w:rsidTr="00812A7E">
        <w:trPr>
          <w:trHeight w:val="288"/>
        </w:trPr>
        <w:tc>
          <w:tcPr>
            <w:tcW w:w="343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DA0F6DB" w14:textId="77777777" w:rsidR="00812A7E" w:rsidRPr="00812A7E" w:rsidRDefault="00812A7E" w:rsidP="00812A7E">
            <w:pPr>
              <w:jc w:val="center"/>
              <w:rPr>
                <w:rFonts w:ascii="Arial" w:hAnsi="Arial" w:cs="Arial"/>
                <w:b/>
                <w:bCs/>
                <w:sz w:val="22"/>
                <w:szCs w:val="22"/>
              </w:rPr>
            </w:pPr>
            <w:r w:rsidRPr="00812A7E">
              <w:rPr>
                <w:rFonts w:ascii="Arial" w:hAnsi="Arial" w:cs="Arial"/>
                <w:b/>
                <w:bCs/>
                <w:sz w:val="22"/>
                <w:szCs w:val="22"/>
              </w:rPr>
              <w:t>Learning Objectives for 302 TVR Foundations Communications</w:t>
            </w:r>
          </w:p>
        </w:tc>
        <w:tc>
          <w:tcPr>
            <w:tcW w:w="1632" w:type="dxa"/>
            <w:gridSpan w:val="2"/>
            <w:tcBorders>
              <w:top w:val="single" w:sz="4" w:space="0" w:color="auto"/>
              <w:left w:val="nil"/>
              <w:bottom w:val="single" w:sz="4" w:space="0" w:color="auto"/>
              <w:right w:val="single" w:sz="4" w:space="0" w:color="000000"/>
            </w:tcBorders>
            <w:shd w:val="clear" w:color="auto" w:fill="auto"/>
            <w:vAlign w:val="center"/>
            <w:hideMark/>
          </w:tcPr>
          <w:p w14:paraId="732ADFF6" w14:textId="77777777" w:rsidR="00812A7E" w:rsidRPr="00812A7E" w:rsidRDefault="00812A7E" w:rsidP="00812A7E">
            <w:pPr>
              <w:jc w:val="center"/>
              <w:rPr>
                <w:rFonts w:ascii="Calibri" w:hAnsi="Calibri" w:cs="Calibri"/>
                <w:b/>
                <w:bCs/>
                <w:sz w:val="20"/>
                <w:szCs w:val="20"/>
              </w:rPr>
            </w:pPr>
            <w:r w:rsidRPr="00812A7E">
              <w:rPr>
                <w:rFonts w:ascii="Calibri" w:hAnsi="Calibri" w:cs="Calibri"/>
                <w:b/>
                <w:bCs/>
                <w:sz w:val="20"/>
                <w:szCs w:val="20"/>
              </w:rPr>
              <w:t>Before Course</w:t>
            </w:r>
          </w:p>
        </w:tc>
        <w:tc>
          <w:tcPr>
            <w:tcW w:w="168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DEC73E" w14:textId="77777777" w:rsidR="00812A7E" w:rsidRPr="00812A7E" w:rsidRDefault="00812A7E" w:rsidP="00812A7E">
            <w:pPr>
              <w:jc w:val="center"/>
              <w:rPr>
                <w:rFonts w:ascii="Calibri" w:hAnsi="Calibri" w:cs="Calibri"/>
                <w:b/>
                <w:bCs/>
                <w:sz w:val="22"/>
                <w:szCs w:val="22"/>
              </w:rPr>
            </w:pPr>
            <w:r w:rsidRPr="00812A7E">
              <w:rPr>
                <w:rFonts w:ascii="Calibri" w:hAnsi="Calibri" w:cs="Calibri"/>
                <w:b/>
                <w:bCs/>
                <w:sz w:val="22"/>
                <w:szCs w:val="22"/>
              </w:rPr>
              <w:t>After Course</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38E7E7F" w14:textId="20779A64" w:rsidR="00812A7E" w:rsidRPr="00812A7E" w:rsidRDefault="00812A7E" w:rsidP="00812A7E">
            <w:pPr>
              <w:jc w:val="center"/>
              <w:rPr>
                <w:rFonts w:ascii="Arial" w:hAnsi="Arial" w:cs="Arial"/>
                <w:b/>
                <w:bCs/>
                <w:sz w:val="16"/>
                <w:szCs w:val="16"/>
              </w:rPr>
            </w:pPr>
            <w:r w:rsidRPr="00812A7E">
              <w:rPr>
                <w:rFonts w:ascii="Arial" w:hAnsi="Arial" w:cs="Arial"/>
                <w:b/>
                <w:bCs/>
                <w:sz w:val="16"/>
                <w:szCs w:val="16"/>
              </w:rPr>
              <w:t>Wilcoxon 2-tailed significance</w:t>
            </w:r>
          </w:p>
        </w:tc>
      </w:tr>
      <w:tr w:rsidR="00812A7E" w:rsidRPr="00812A7E" w14:paraId="5F83E946" w14:textId="77777777" w:rsidTr="00812A7E">
        <w:trPr>
          <w:trHeight w:val="480"/>
        </w:trPr>
        <w:tc>
          <w:tcPr>
            <w:tcW w:w="3432" w:type="dxa"/>
            <w:vMerge/>
            <w:tcBorders>
              <w:top w:val="single" w:sz="4" w:space="0" w:color="auto"/>
              <w:left w:val="single" w:sz="4" w:space="0" w:color="auto"/>
              <w:bottom w:val="single" w:sz="4" w:space="0" w:color="000000"/>
              <w:right w:val="single" w:sz="4" w:space="0" w:color="auto"/>
            </w:tcBorders>
            <w:vAlign w:val="center"/>
            <w:hideMark/>
          </w:tcPr>
          <w:p w14:paraId="03D433D0" w14:textId="77777777" w:rsidR="00812A7E" w:rsidRPr="00812A7E" w:rsidRDefault="00812A7E" w:rsidP="00812A7E">
            <w:pPr>
              <w:rPr>
                <w:rFonts w:ascii="Arial" w:hAnsi="Arial" w:cs="Arial"/>
                <w:b/>
                <w:bCs/>
                <w:sz w:val="22"/>
                <w:szCs w:val="22"/>
              </w:rPr>
            </w:pPr>
          </w:p>
        </w:tc>
        <w:tc>
          <w:tcPr>
            <w:tcW w:w="666" w:type="dxa"/>
            <w:tcBorders>
              <w:top w:val="nil"/>
              <w:left w:val="single" w:sz="4" w:space="0" w:color="333333"/>
              <w:bottom w:val="nil"/>
              <w:right w:val="single" w:sz="4" w:space="0" w:color="333333"/>
            </w:tcBorders>
            <w:shd w:val="clear" w:color="auto" w:fill="auto"/>
            <w:vAlign w:val="bottom"/>
            <w:hideMark/>
          </w:tcPr>
          <w:p w14:paraId="7ED4595F"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Mean</w:t>
            </w:r>
          </w:p>
        </w:tc>
        <w:tc>
          <w:tcPr>
            <w:tcW w:w="966" w:type="dxa"/>
            <w:tcBorders>
              <w:top w:val="nil"/>
              <w:left w:val="nil"/>
              <w:bottom w:val="nil"/>
              <w:right w:val="single" w:sz="4" w:space="0" w:color="333333"/>
            </w:tcBorders>
            <w:shd w:val="clear" w:color="auto" w:fill="auto"/>
            <w:vAlign w:val="bottom"/>
            <w:hideMark/>
          </w:tcPr>
          <w:p w14:paraId="33759529"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Std. Deviation</w:t>
            </w:r>
          </w:p>
        </w:tc>
        <w:tc>
          <w:tcPr>
            <w:tcW w:w="720" w:type="dxa"/>
            <w:tcBorders>
              <w:top w:val="nil"/>
              <w:left w:val="single" w:sz="4" w:space="0" w:color="auto"/>
              <w:bottom w:val="nil"/>
              <w:right w:val="single" w:sz="4" w:space="0" w:color="auto"/>
            </w:tcBorders>
            <w:shd w:val="clear" w:color="auto" w:fill="auto"/>
            <w:vAlign w:val="bottom"/>
            <w:hideMark/>
          </w:tcPr>
          <w:p w14:paraId="40E82547"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Mean</w:t>
            </w:r>
          </w:p>
        </w:tc>
        <w:tc>
          <w:tcPr>
            <w:tcW w:w="966" w:type="dxa"/>
            <w:tcBorders>
              <w:top w:val="nil"/>
              <w:left w:val="nil"/>
              <w:bottom w:val="nil"/>
              <w:right w:val="single" w:sz="4" w:space="0" w:color="auto"/>
            </w:tcBorders>
            <w:shd w:val="clear" w:color="auto" w:fill="auto"/>
            <w:vAlign w:val="bottom"/>
            <w:hideMark/>
          </w:tcPr>
          <w:p w14:paraId="24EAF767"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Std. Deviation</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6521DF64" w14:textId="77777777" w:rsidR="00812A7E" w:rsidRPr="00812A7E" w:rsidRDefault="00812A7E" w:rsidP="00812A7E">
            <w:pPr>
              <w:rPr>
                <w:rFonts w:ascii="Arial" w:hAnsi="Arial" w:cs="Arial"/>
                <w:b/>
                <w:bCs/>
                <w:sz w:val="16"/>
                <w:szCs w:val="16"/>
              </w:rPr>
            </w:pPr>
          </w:p>
        </w:tc>
      </w:tr>
      <w:tr w:rsidR="00812A7E" w:rsidRPr="00812A7E" w14:paraId="3EFF3121" w14:textId="77777777" w:rsidTr="00812A7E">
        <w:trPr>
          <w:trHeight w:val="456"/>
        </w:trPr>
        <w:tc>
          <w:tcPr>
            <w:tcW w:w="3432" w:type="dxa"/>
            <w:tcBorders>
              <w:top w:val="nil"/>
              <w:left w:val="single" w:sz="4" w:space="0" w:color="auto"/>
              <w:bottom w:val="single" w:sz="4" w:space="0" w:color="auto"/>
              <w:right w:val="single" w:sz="4" w:space="0" w:color="auto"/>
            </w:tcBorders>
            <w:shd w:val="clear" w:color="000000" w:fill="FFFFFF"/>
            <w:hideMark/>
          </w:tcPr>
          <w:p w14:paraId="62991C7C" w14:textId="77777777" w:rsidR="00812A7E" w:rsidRPr="00812A7E" w:rsidRDefault="00812A7E" w:rsidP="00812A7E">
            <w:pPr>
              <w:rPr>
                <w:rFonts w:ascii="Arial" w:hAnsi="Arial" w:cs="Arial"/>
                <w:sz w:val="18"/>
                <w:szCs w:val="18"/>
              </w:rPr>
            </w:pPr>
            <w:r w:rsidRPr="00812A7E">
              <w:rPr>
                <w:rFonts w:ascii="Arial" w:hAnsi="Arial" w:cs="Arial"/>
                <w:sz w:val="18"/>
                <w:szCs w:val="18"/>
              </w:rPr>
              <w:t xml:space="preserve"> Defining why an application form for VR should be a comprehensive document.</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6E6BD21"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3.75</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7CF26D08"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0.754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B4DC822"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4.33</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7203C6D8"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0.651</w:t>
            </w:r>
          </w:p>
        </w:tc>
        <w:tc>
          <w:tcPr>
            <w:tcW w:w="1350" w:type="dxa"/>
            <w:tcBorders>
              <w:top w:val="nil"/>
              <w:left w:val="nil"/>
              <w:bottom w:val="single" w:sz="4" w:space="0" w:color="auto"/>
              <w:right w:val="single" w:sz="4" w:space="0" w:color="auto"/>
            </w:tcBorders>
            <w:shd w:val="clear" w:color="auto" w:fill="auto"/>
            <w:noWrap/>
            <w:vAlign w:val="center"/>
            <w:hideMark/>
          </w:tcPr>
          <w:p w14:paraId="15F04E79"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0.020</w:t>
            </w:r>
          </w:p>
        </w:tc>
      </w:tr>
      <w:tr w:rsidR="00812A7E" w:rsidRPr="00812A7E" w14:paraId="0A6D54AC" w14:textId="77777777" w:rsidTr="00812A7E">
        <w:trPr>
          <w:trHeight w:val="456"/>
        </w:trPr>
        <w:tc>
          <w:tcPr>
            <w:tcW w:w="3432" w:type="dxa"/>
            <w:tcBorders>
              <w:top w:val="nil"/>
              <w:left w:val="single" w:sz="4" w:space="0" w:color="auto"/>
              <w:bottom w:val="single" w:sz="4" w:space="0" w:color="auto"/>
              <w:right w:val="single" w:sz="4" w:space="0" w:color="auto"/>
            </w:tcBorders>
            <w:shd w:val="clear" w:color="000000" w:fill="FFFFFF"/>
            <w:hideMark/>
          </w:tcPr>
          <w:p w14:paraId="5F0C892A" w14:textId="77777777" w:rsidR="00812A7E" w:rsidRPr="00812A7E" w:rsidRDefault="00812A7E" w:rsidP="00812A7E">
            <w:pPr>
              <w:rPr>
                <w:rFonts w:ascii="Arial" w:hAnsi="Arial" w:cs="Arial"/>
                <w:sz w:val="18"/>
                <w:szCs w:val="18"/>
              </w:rPr>
            </w:pPr>
            <w:r w:rsidRPr="00812A7E">
              <w:rPr>
                <w:rFonts w:ascii="Arial" w:hAnsi="Arial" w:cs="Arial"/>
                <w:sz w:val="18"/>
                <w:szCs w:val="18"/>
              </w:rPr>
              <w:t xml:space="preserve"> Key purposes for an intake interview as well as the kind of information that should not be included.</w:t>
            </w:r>
          </w:p>
        </w:tc>
        <w:tc>
          <w:tcPr>
            <w:tcW w:w="666" w:type="dxa"/>
            <w:tcBorders>
              <w:top w:val="nil"/>
              <w:left w:val="nil"/>
              <w:bottom w:val="single" w:sz="4" w:space="0" w:color="auto"/>
              <w:right w:val="single" w:sz="4" w:space="0" w:color="auto"/>
            </w:tcBorders>
            <w:shd w:val="clear" w:color="auto" w:fill="auto"/>
            <w:noWrap/>
            <w:vAlign w:val="center"/>
            <w:hideMark/>
          </w:tcPr>
          <w:p w14:paraId="7EF709B7"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3.50</w:t>
            </w:r>
          </w:p>
        </w:tc>
        <w:tc>
          <w:tcPr>
            <w:tcW w:w="966" w:type="dxa"/>
            <w:tcBorders>
              <w:top w:val="nil"/>
              <w:left w:val="nil"/>
              <w:bottom w:val="single" w:sz="4" w:space="0" w:color="auto"/>
              <w:right w:val="single" w:sz="4" w:space="0" w:color="auto"/>
            </w:tcBorders>
            <w:shd w:val="clear" w:color="auto" w:fill="auto"/>
            <w:noWrap/>
            <w:vAlign w:val="center"/>
            <w:hideMark/>
          </w:tcPr>
          <w:p w14:paraId="663C9C2D"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0.674</w:t>
            </w:r>
          </w:p>
        </w:tc>
        <w:tc>
          <w:tcPr>
            <w:tcW w:w="720" w:type="dxa"/>
            <w:tcBorders>
              <w:top w:val="nil"/>
              <w:left w:val="nil"/>
              <w:bottom w:val="single" w:sz="4" w:space="0" w:color="auto"/>
              <w:right w:val="single" w:sz="4" w:space="0" w:color="auto"/>
            </w:tcBorders>
            <w:shd w:val="clear" w:color="auto" w:fill="auto"/>
            <w:noWrap/>
            <w:vAlign w:val="center"/>
            <w:hideMark/>
          </w:tcPr>
          <w:p w14:paraId="3E405D5D"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4.17</w:t>
            </w:r>
          </w:p>
        </w:tc>
        <w:tc>
          <w:tcPr>
            <w:tcW w:w="966" w:type="dxa"/>
            <w:tcBorders>
              <w:top w:val="nil"/>
              <w:left w:val="nil"/>
              <w:bottom w:val="single" w:sz="4" w:space="0" w:color="auto"/>
              <w:right w:val="single" w:sz="4" w:space="0" w:color="auto"/>
            </w:tcBorders>
            <w:shd w:val="clear" w:color="auto" w:fill="auto"/>
            <w:noWrap/>
            <w:vAlign w:val="center"/>
            <w:hideMark/>
          </w:tcPr>
          <w:p w14:paraId="464A8BA8"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0.718</w:t>
            </w:r>
          </w:p>
        </w:tc>
        <w:tc>
          <w:tcPr>
            <w:tcW w:w="1350" w:type="dxa"/>
            <w:tcBorders>
              <w:top w:val="nil"/>
              <w:left w:val="nil"/>
              <w:bottom w:val="single" w:sz="4" w:space="0" w:color="auto"/>
              <w:right w:val="single" w:sz="4" w:space="0" w:color="auto"/>
            </w:tcBorders>
            <w:shd w:val="clear" w:color="auto" w:fill="auto"/>
            <w:noWrap/>
            <w:vAlign w:val="center"/>
            <w:hideMark/>
          </w:tcPr>
          <w:p w14:paraId="34DC81D3"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0.011</w:t>
            </w:r>
          </w:p>
        </w:tc>
      </w:tr>
      <w:tr w:rsidR="00812A7E" w:rsidRPr="00812A7E" w14:paraId="259DA497" w14:textId="77777777" w:rsidTr="00812A7E">
        <w:trPr>
          <w:trHeight w:val="456"/>
        </w:trPr>
        <w:tc>
          <w:tcPr>
            <w:tcW w:w="3432" w:type="dxa"/>
            <w:tcBorders>
              <w:top w:val="nil"/>
              <w:left w:val="single" w:sz="4" w:space="0" w:color="auto"/>
              <w:bottom w:val="single" w:sz="4" w:space="0" w:color="auto"/>
              <w:right w:val="single" w:sz="4" w:space="0" w:color="auto"/>
            </w:tcBorders>
            <w:shd w:val="clear" w:color="000000" w:fill="FFFFFF"/>
            <w:hideMark/>
          </w:tcPr>
          <w:p w14:paraId="1F55F5DF" w14:textId="77777777" w:rsidR="00812A7E" w:rsidRPr="00812A7E" w:rsidRDefault="00812A7E" w:rsidP="00812A7E">
            <w:pPr>
              <w:rPr>
                <w:rFonts w:ascii="Arial" w:hAnsi="Arial" w:cs="Arial"/>
                <w:sz w:val="18"/>
                <w:szCs w:val="18"/>
              </w:rPr>
            </w:pPr>
            <w:r w:rsidRPr="00812A7E">
              <w:rPr>
                <w:rFonts w:ascii="Arial" w:hAnsi="Arial" w:cs="Arial"/>
                <w:sz w:val="18"/>
                <w:szCs w:val="18"/>
              </w:rPr>
              <w:t>Characteristics of motivational interviewing and its use within the VR process.</w:t>
            </w:r>
          </w:p>
        </w:tc>
        <w:tc>
          <w:tcPr>
            <w:tcW w:w="666" w:type="dxa"/>
            <w:tcBorders>
              <w:top w:val="nil"/>
              <w:left w:val="nil"/>
              <w:bottom w:val="single" w:sz="4" w:space="0" w:color="auto"/>
              <w:right w:val="single" w:sz="4" w:space="0" w:color="auto"/>
            </w:tcBorders>
            <w:shd w:val="clear" w:color="auto" w:fill="auto"/>
            <w:noWrap/>
            <w:vAlign w:val="center"/>
            <w:hideMark/>
          </w:tcPr>
          <w:p w14:paraId="3FC62602"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3.00</w:t>
            </w:r>
          </w:p>
        </w:tc>
        <w:tc>
          <w:tcPr>
            <w:tcW w:w="966" w:type="dxa"/>
            <w:tcBorders>
              <w:top w:val="nil"/>
              <w:left w:val="nil"/>
              <w:bottom w:val="single" w:sz="4" w:space="0" w:color="auto"/>
              <w:right w:val="single" w:sz="4" w:space="0" w:color="auto"/>
            </w:tcBorders>
            <w:shd w:val="clear" w:color="auto" w:fill="auto"/>
            <w:noWrap/>
            <w:vAlign w:val="center"/>
            <w:hideMark/>
          </w:tcPr>
          <w:p w14:paraId="2FACE4D5"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0.953</w:t>
            </w:r>
          </w:p>
        </w:tc>
        <w:tc>
          <w:tcPr>
            <w:tcW w:w="720" w:type="dxa"/>
            <w:tcBorders>
              <w:top w:val="nil"/>
              <w:left w:val="nil"/>
              <w:bottom w:val="single" w:sz="4" w:space="0" w:color="auto"/>
              <w:right w:val="single" w:sz="4" w:space="0" w:color="auto"/>
            </w:tcBorders>
            <w:shd w:val="clear" w:color="auto" w:fill="auto"/>
            <w:noWrap/>
            <w:vAlign w:val="center"/>
            <w:hideMark/>
          </w:tcPr>
          <w:p w14:paraId="16D38B82"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4.42</w:t>
            </w:r>
          </w:p>
        </w:tc>
        <w:tc>
          <w:tcPr>
            <w:tcW w:w="966" w:type="dxa"/>
            <w:tcBorders>
              <w:top w:val="nil"/>
              <w:left w:val="nil"/>
              <w:bottom w:val="single" w:sz="4" w:space="0" w:color="auto"/>
              <w:right w:val="single" w:sz="4" w:space="0" w:color="auto"/>
            </w:tcBorders>
            <w:shd w:val="clear" w:color="auto" w:fill="auto"/>
            <w:noWrap/>
            <w:vAlign w:val="center"/>
            <w:hideMark/>
          </w:tcPr>
          <w:p w14:paraId="4C9BC2AF"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0.669</w:t>
            </w:r>
          </w:p>
        </w:tc>
        <w:tc>
          <w:tcPr>
            <w:tcW w:w="1350" w:type="dxa"/>
            <w:tcBorders>
              <w:top w:val="nil"/>
              <w:left w:val="nil"/>
              <w:bottom w:val="single" w:sz="4" w:space="0" w:color="auto"/>
              <w:right w:val="single" w:sz="4" w:space="0" w:color="auto"/>
            </w:tcBorders>
            <w:shd w:val="clear" w:color="auto" w:fill="auto"/>
            <w:noWrap/>
            <w:vAlign w:val="center"/>
            <w:hideMark/>
          </w:tcPr>
          <w:p w14:paraId="0E887FDB"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0.002</w:t>
            </w:r>
          </w:p>
        </w:tc>
      </w:tr>
      <w:tr w:rsidR="00812A7E" w:rsidRPr="00812A7E" w14:paraId="16070AE8" w14:textId="77777777" w:rsidTr="00812A7E">
        <w:trPr>
          <w:trHeight w:val="456"/>
        </w:trPr>
        <w:tc>
          <w:tcPr>
            <w:tcW w:w="3432" w:type="dxa"/>
            <w:tcBorders>
              <w:top w:val="nil"/>
              <w:left w:val="single" w:sz="4" w:space="0" w:color="auto"/>
              <w:bottom w:val="single" w:sz="4" w:space="0" w:color="auto"/>
              <w:right w:val="single" w:sz="4" w:space="0" w:color="auto"/>
            </w:tcBorders>
            <w:shd w:val="clear" w:color="000000" w:fill="FFFFFF"/>
            <w:hideMark/>
          </w:tcPr>
          <w:p w14:paraId="2BBFF8E4" w14:textId="77777777" w:rsidR="00812A7E" w:rsidRPr="00812A7E" w:rsidRDefault="00812A7E" w:rsidP="00812A7E">
            <w:pPr>
              <w:rPr>
                <w:rFonts w:ascii="Arial" w:hAnsi="Arial" w:cs="Arial"/>
                <w:sz w:val="18"/>
                <w:szCs w:val="18"/>
              </w:rPr>
            </w:pPr>
            <w:r w:rsidRPr="00812A7E">
              <w:rPr>
                <w:rFonts w:ascii="Arial" w:hAnsi="Arial" w:cs="Arial"/>
                <w:sz w:val="18"/>
                <w:szCs w:val="18"/>
              </w:rPr>
              <w:t>Points in the VR process when a client should be notified of their rights and responsibilities.</w:t>
            </w:r>
          </w:p>
        </w:tc>
        <w:tc>
          <w:tcPr>
            <w:tcW w:w="666" w:type="dxa"/>
            <w:tcBorders>
              <w:top w:val="nil"/>
              <w:left w:val="nil"/>
              <w:bottom w:val="single" w:sz="4" w:space="0" w:color="auto"/>
              <w:right w:val="single" w:sz="4" w:space="0" w:color="auto"/>
            </w:tcBorders>
            <w:shd w:val="clear" w:color="auto" w:fill="auto"/>
            <w:noWrap/>
            <w:vAlign w:val="center"/>
            <w:hideMark/>
          </w:tcPr>
          <w:p w14:paraId="7EBC19F7"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4.00</w:t>
            </w:r>
          </w:p>
        </w:tc>
        <w:tc>
          <w:tcPr>
            <w:tcW w:w="966" w:type="dxa"/>
            <w:tcBorders>
              <w:top w:val="nil"/>
              <w:left w:val="nil"/>
              <w:bottom w:val="single" w:sz="4" w:space="0" w:color="auto"/>
              <w:right w:val="single" w:sz="4" w:space="0" w:color="auto"/>
            </w:tcBorders>
            <w:shd w:val="clear" w:color="auto" w:fill="auto"/>
            <w:noWrap/>
            <w:vAlign w:val="center"/>
            <w:hideMark/>
          </w:tcPr>
          <w:p w14:paraId="113D2274"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0.739</w:t>
            </w:r>
          </w:p>
        </w:tc>
        <w:tc>
          <w:tcPr>
            <w:tcW w:w="720" w:type="dxa"/>
            <w:tcBorders>
              <w:top w:val="nil"/>
              <w:left w:val="nil"/>
              <w:bottom w:val="single" w:sz="4" w:space="0" w:color="auto"/>
              <w:right w:val="single" w:sz="4" w:space="0" w:color="auto"/>
            </w:tcBorders>
            <w:shd w:val="clear" w:color="auto" w:fill="auto"/>
            <w:noWrap/>
            <w:vAlign w:val="center"/>
            <w:hideMark/>
          </w:tcPr>
          <w:p w14:paraId="715F6A38"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4.50</w:t>
            </w:r>
          </w:p>
        </w:tc>
        <w:tc>
          <w:tcPr>
            <w:tcW w:w="966" w:type="dxa"/>
            <w:tcBorders>
              <w:top w:val="nil"/>
              <w:left w:val="nil"/>
              <w:bottom w:val="single" w:sz="4" w:space="0" w:color="auto"/>
              <w:right w:val="single" w:sz="4" w:space="0" w:color="auto"/>
            </w:tcBorders>
            <w:shd w:val="clear" w:color="auto" w:fill="auto"/>
            <w:noWrap/>
            <w:vAlign w:val="center"/>
            <w:hideMark/>
          </w:tcPr>
          <w:p w14:paraId="747ADB61"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0.522</w:t>
            </w:r>
          </w:p>
        </w:tc>
        <w:tc>
          <w:tcPr>
            <w:tcW w:w="1350" w:type="dxa"/>
            <w:tcBorders>
              <w:top w:val="nil"/>
              <w:left w:val="nil"/>
              <w:bottom w:val="single" w:sz="4" w:space="0" w:color="auto"/>
              <w:right w:val="single" w:sz="4" w:space="0" w:color="auto"/>
            </w:tcBorders>
            <w:shd w:val="clear" w:color="auto" w:fill="auto"/>
            <w:noWrap/>
            <w:vAlign w:val="center"/>
            <w:hideMark/>
          </w:tcPr>
          <w:p w14:paraId="283F0DF4"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0.014</w:t>
            </w:r>
          </w:p>
        </w:tc>
      </w:tr>
      <w:tr w:rsidR="00812A7E" w:rsidRPr="00812A7E" w14:paraId="20E37CB8" w14:textId="77777777" w:rsidTr="00812A7E">
        <w:trPr>
          <w:trHeight w:val="456"/>
        </w:trPr>
        <w:tc>
          <w:tcPr>
            <w:tcW w:w="3432" w:type="dxa"/>
            <w:tcBorders>
              <w:top w:val="nil"/>
              <w:left w:val="single" w:sz="4" w:space="0" w:color="auto"/>
              <w:bottom w:val="single" w:sz="4" w:space="0" w:color="auto"/>
              <w:right w:val="single" w:sz="4" w:space="0" w:color="auto"/>
            </w:tcBorders>
            <w:shd w:val="clear" w:color="000000" w:fill="FFFFFF"/>
            <w:hideMark/>
          </w:tcPr>
          <w:p w14:paraId="273A21C7" w14:textId="77777777" w:rsidR="00812A7E" w:rsidRPr="00812A7E" w:rsidRDefault="00812A7E" w:rsidP="00812A7E">
            <w:pPr>
              <w:rPr>
                <w:rFonts w:ascii="Arial" w:hAnsi="Arial" w:cs="Arial"/>
                <w:sz w:val="18"/>
                <w:szCs w:val="18"/>
              </w:rPr>
            </w:pPr>
            <w:r w:rsidRPr="00812A7E">
              <w:rPr>
                <w:rFonts w:ascii="Arial" w:hAnsi="Arial" w:cs="Arial"/>
                <w:sz w:val="18"/>
                <w:szCs w:val="18"/>
              </w:rPr>
              <w:t>Purpose and value of "informed choice" in the VR process.</w:t>
            </w:r>
          </w:p>
        </w:tc>
        <w:tc>
          <w:tcPr>
            <w:tcW w:w="666" w:type="dxa"/>
            <w:tcBorders>
              <w:top w:val="nil"/>
              <w:left w:val="nil"/>
              <w:bottom w:val="single" w:sz="4" w:space="0" w:color="auto"/>
              <w:right w:val="single" w:sz="4" w:space="0" w:color="auto"/>
            </w:tcBorders>
            <w:shd w:val="clear" w:color="auto" w:fill="auto"/>
            <w:noWrap/>
            <w:vAlign w:val="center"/>
            <w:hideMark/>
          </w:tcPr>
          <w:p w14:paraId="7C2E8B4F"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3.83</w:t>
            </w:r>
          </w:p>
        </w:tc>
        <w:tc>
          <w:tcPr>
            <w:tcW w:w="966" w:type="dxa"/>
            <w:tcBorders>
              <w:top w:val="nil"/>
              <w:left w:val="nil"/>
              <w:bottom w:val="single" w:sz="4" w:space="0" w:color="auto"/>
              <w:right w:val="single" w:sz="4" w:space="0" w:color="auto"/>
            </w:tcBorders>
            <w:shd w:val="clear" w:color="auto" w:fill="auto"/>
            <w:noWrap/>
            <w:vAlign w:val="center"/>
            <w:hideMark/>
          </w:tcPr>
          <w:p w14:paraId="20A3427F"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0.937</w:t>
            </w:r>
          </w:p>
        </w:tc>
        <w:tc>
          <w:tcPr>
            <w:tcW w:w="720" w:type="dxa"/>
            <w:tcBorders>
              <w:top w:val="nil"/>
              <w:left w:val="nil"/>
              <w:bottom w:val="single" w:sz="4" w:space="0" w:color="auto"/>
              <w:right w:val="single" w:sz="4" w:space="0" w:color="auto"/>
            </w:tcBorders>
            <w:shd w:val="clear" w:color="auto" w:fill="auto"/>
            <w:noWrap/>
            <w:vAlign w:val="center"/>
            <w:hideMark/>
          </w:tcPr>
          <w:p w14:paraId="323AD216"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4.50</w:t>
            </w:r>
          </w:p>
        </w:tc>
        <w:tc>
          <w:tcPr>
            <w:tcW w:w="966" w:type="dxa"/>
            <w:tcBorders>
              <w:top w:val="nil"/>
              <w:left w:val="nil"/>
              <w:bottom w:val="single" w:sz="4" w:space="0" w:color="auto"/>
              <w:right w:val="single" w:sz="4" w:space="0" w:color="auto"/>
            </w:tcBorders>
            <w:shd w:val="clear" w:color="auto" w:fill="auto"/>
            <w:noWrap/>
            <w:vAlign w:val="center"/>
            <w:hideMark/>
          </w:tcPr>
          <w:p w14:paraId="159A6891"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0.522</w:t>
            </w:r>
          </w:p>
        </w:tc>
        <w:tc>
          <w:tcPr>
            <w:tcW w:w="1350" w:type="dxa"/>
            <w:tcBorders>
              <w:top w:val="nil"/>
              <w:left w:val="nil"/>
              <w:bottom w:val="single" w:sz="4" w:space="0" w:color="auto"/>
              <w:right w:val="single" w:sz="4" w:space="0" w:color="auto"/>
            </w:tcBorders>
            <w:shd w:val="clear" w:color="auto" w:fill="auto"/>
            <w:noWrap/>
            <w:vAlign w:val="center"/>
            <w:hideMark/>
          </w:tcPr>
          <w:p w14:paraId="5FAA3C98"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0.011</w:t>
            </w:r>
          </w:p>
        </w:tc>
      </w:tr>
      <w:tr w:rsidR="00812A7E" w:rsidRPr="00812A7E" w14:paraId="718ECD6F" w14:textId="77777777" w:rsidTr="00812A7E">
        <w:trPr>
          <w:trHeight w:val="456"/>
        </w:trPr>
        <w:tc>
          <w:tcPr>
            <w:tcW w:w="3432" w:type="dxa"/>
            <w:tcBorders>
              <w:top w:val="nil"/>
              <w:left w:val="single" w:sz="4" w:space="0" w:color="auto"/>
              <w:bottom w:val="single" w:sz="4" w:space="0" w:color="auto"/>
              <w:right w:val="single" w:sz="4" w:space="0" w:color="auto"/>
            </w:tcBorders>
            <w:shd w:val="clear" w:color="000000" w:fill="FFFFFF"/>
            <w:hideMark/>
          </w:tcPr>
          <w:p w14:paraId="52346F17" w14:textId="77777777" w:rsidR="00812A7E" w:rsidRPr="00812A7E" w:rsidRDefault="00812A7E" w:rsidP="00812A7E">
            <w:pPr>
              <w:rPr>
                <w:rFonts w:ascii="Arial" w:hAnsi="Arial" w:cs="Arial"/>
                <w:sz w:val="18"/>
                <w:szCs w:val="18"/>
              </w:rPr>
            </w:pPr>
            <w:r w:rsidRPr="00812A7E">
              <w:rPr>
                <w:rFonts w:ascii="Arial" w:hAnsi="Arial" w:cs="Arial"/>
                <w:sz w:val="18"/>
                <w:szCs w:val="18"/>
              </w:rPr>
              <w:t>Effectiveness and practice of confidentiality policies in a TVR agency.</w:t>
            </w:r>
          </w:p>
        </w:tc>
        <w:tc>
          <w:tcPr>
            <w:tcW w:w="666" w:type="dxa"/>
            <w:tcBorders>
              <w:top w:val="nil"/>
              <w:left w:val="nil"/>
              <w:bottom w:val="single" w:sz="4" w:space="0" w:color="auto"/>
              <w:right w:val="single" w:sz="4" w:space="0" w:color="auto"/>
            </w:tcBorders>
            <w:shd w:val="clear" w:color="auto" w:fill="auto"/>
            <w:noWrap/>
            <w:vAlign w:val="center"/>
            <w:hideMark/>
          </w:tcPr>
          <w:p w14:paraId="4096B3CD"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4.08</w:t>
            </w:r>
          </w:p>
        </w:tc>
        <w:tc>
          <w:tcPr>
            <w:tcW w:w="966" w:type="dxa"/>
            <w:tcBorders>
              <w:top w:val="nil"/>
              <w:left w:val="nil"/>
              <w:bottom w:val="single" w:sz="4" w:space="0" w:color="auto"/>
              <w:right w:val="single" w:sz="4" w:space="0" w:color="auto"/>
            </w:tcBorders>
            <w:shd w:val="clear" w:color="auto" w:fill="auto"/>
            <w:noWrap/>
            <w:vAlign w:val="center"/>
            <w:hideMark/>
          </w:tcPr>
          <w:p w14:paraId="707C8F45"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0.793</w:t>
            </w:r>
          </w:p>
        </w:tc>
        <w:tc>
          <w:tcPr>
            <w:tcW w:w="720" w:type="dxa"/>
            <w:tcBorders>
              <w:top w:val="nil"/>
              <w:left w:val="nil"/>
              <w:bottom w:val="single" w:sz="4" w:space="0" w:color="auto"/>
              <w:right w:val="single" w:sz="4" w:space="0" w:color="auto"/>
            </w:tcBorders>
            <w:shd w:val="clear" w:color="auto" w:fill="auto"/>
            <w:noWrap/>
            <w:vAlign w:val="center"/>
            <w:hideMark/>
          </w:tcPr>
          <w:p w14:paraId="75913510"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4.75</w:t>
            </w:r>
          </w:p>
        </w:tc>
        <w:tc>
          <w:tcPr>
            <w:tcW w:w="966" w:type="dxa"/>
            <w:tcBorders>
              <w:top w:val="nil"/>
              <w:left w:val="nil"/>
              <w:bottom w:val="single" w:sz="4" w:space="0" w:color="auto"/>
              <w:right w:val="single" w:sz="4" w:space="0" w:color="auto"/>
            </w:tcBorders>
            <w:shd w:val="clear" w:color="auto" w:fill="auto"/>
            <w:noWrap/>
            <w:vAlign w:val="center"/>
            <w:hideMark/>
          </w:tcPr>
          <w:p w14:paraId="5EAD8F56"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0.452</w:t>
            </w:r>
          </w:p>
        </w:tc>
        <w:tc>
          <w:tcPr>
            <w:tcW w:w="1350" w:type="dxa"/>
            <w:tcBorders>
              <w:top w:val="nil"/>
              <w:left w:val="nil"/>
              <w:bottom w:val="single" w:sz="4" w:space="0" w:color="auto"/>
              <w:right w:val="single" w:sz="4" w:space="0" w:color="auto"/>
            </w:tcBorders>
            <w:shd w:val="clear" w:color="auto" w:fill="auto"/>
            <w:noWrap/>
            <w:vAlign w:val="center"/>
            <w:hideMark/>
          </w:tcPr>
          <w:p w14:paraId="4360BF11"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0.011</w:t>
            </w:r>
          </w:p>
        </w:tc>
      </w:tr>
      <w:tr w:rsidR="00812A7E" w:rsidRPr="00812A7E" w14:paraId="75B2041A" w14:textId="77777777" w:rsidTr="00812A7E">
        <w:trPr>
          <w:trHeight w:val="456"/>
        </w:trPr>
        <w:tc>
          <w:tcPr>
            <w:tcW w:w="3432" w:type="dxa"/>
            <w:tcBorders>
              <w:top w:val="nil"/>
              <w:left w:val="single" w:sz="4" w:space="0" w:color="auto"/>
              <w:bottom w:val="single" w:sz="4" w:space="0" w:color="auto"/>
              <w:right w:val="single" w:sz="4" w:space="0" w:color="auto"/>
            </w:tcBorders>
            <w:shd w:val="clear" w:color="000000" w:fill="FFFFFF"/>
            <w:hideMark/>
          </w:tcPr>
          <w:p w14:paraId="0E6C0880" w14:textId="77777777" w:rsidR="00812A7E" w:rsidRPr="00812A7E" w:rsidRDefault="00812A7E" w:rsidP="00812A7E">
            <w:pPr>
              <w:rPr>
                <w:rFonts w:ascii="Arial" w:hAnsi="Arial" w:cs="Arial"/>
                <w:sz w:val="18"/>
                <w:szCs w:val="18"/>
              </w:rPr>
            </w:pPr>
            <w:r w:rsidRPr="00812A7E">
              <w:rPr>
                <w:rFonts w:ascii="Arial" w:hAnsi="Arial" w:cs="Arial"/>
                <w:sz w:val="18"/>
                <w:szCs w:val="18"/>
              </w:rPr>
              <w:t>Options an applicant or participant has in selecting the administrative review process.</w:t>
            </w:r>
          </w:p>
        </w:tc>
        <w:tc>
          <w:tcPr>
            <w:tcW w:w="666" w:type="dxa"/>
            <w:tcBorders>
              <w:top w:val="nil"/>
              <w:left w:val="nil"/>
              <w:bottom w:val="single" w:sz="4" w:space="0" w:color="auto"/>
              <w:right w:val="single" w:sz="4" w:space="0" w:color="auto"/>
            </w:tcBorders>
            <w:shd w:val="clear" w:color="auto" w:fill="auto"/>
            <w:noWrap/>
            <w:vAlign w:val="center"/>
            <w:hideMark/>
          </w:tcPr>
          <w:p w14:paraId="618EBCA3"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3.58</w:t>
            </w:r>
          </w:p>
        </w:tc>
        <w:tc>
          <w:tcPr>
            <w:tcW w:w="966" w:type="dxa"/>
            <w:tcBorders>
              <w:top w:val="nil"/>
              <w:left w:val="nil"/>
              <w:bottom w:val="single" w:sz="4" w:space="0" w:color="auto"/>
              <w:right w:val="single" w:sz="4" w:space="0" w:color="auto"/>
            </w:tcBorders>
            <w:shd w:val="clear" w:color="auto" w:fill="auto"/>
            <w:noWrap/>
            <w:vAlign w:val="center"/>
            <w:hideMark/>
          </w:tcPr>
          <w:p w14:paraId="3BE7A483"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0.793</w:t>
            </w:r>
          </w:p>
        </w:tc>
        <w:tc>
          <w:tcPr>
            <w:tcW w:w="720" w:type="dxa"/>
            <w:tcBorders>
              <w:top w:val="nil"/>
              <w:left w:val="nil"/>
              <w:bottom w:val="single" w:sz="4" w:space="0" w:color="auto"/>
              <w:right w:val="single" w:sz="4" w:space="0" w:color="auto"/>
            </w:tcBorders>
            <w:shd w:val="clear" w:color="auto" w:fill="auto"/>
            <w:noWrap/>
            <w:vAlign w:val="center"/>
            <w:hideMark/>
          </w:tcPr>
          <w:p w14:paraId="409F13A0"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4.25</w:t>
            </w:r>
          </w:p>
        </w:tc>
        <w:tc>
          <w:tcPr>
            <w:tcW w:w="966" w:type="dxa"/>
            <w:tcBorders>
              <w:top w:val="nil"/>
              <w:left w:val="nil"/>
              <w:bottom w:val="single" w:sz="4" w:space="0" w:color="auto"/>
              <w:right w:val="single" w:sz="4" w:space="0" w:color="auto"/>
            </w:tcBorders>
            <w:shd w:val="clear" w:color="auto" w:fill="auto"/>
            <w:noWrap/>
            <w:vAlign w:val="center"/>
            <w:hideMark/>
          </w:tcPr>
          <w:p w14:paraId="31C0B964"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0.622</w:t>
            </w:r>
          </w:p>
        </w:tc>
        <w:tc>
          <w:tcPr>
            <w:tcW w:w="1350" w:type="dxa"/>
            <w:tcBorders>
              <w:top w:val="nil"/>
              <w:left w:val="nil"/>
              <w:bottom w:val="single" w:sz="4" w:space="0" w:color="auto"/>
              <w:right w:val="single" w:sz="4" w:space="0" w:color="auto"/>
            </w:tcBorders>
            <w:shd w:val="clear" w:color="auto" w:fill="auto"/>
            <w:noWrap/>
            <w:vAlign w:val="center"/>
            <w:hideMark/>
          </w:tcPr>
          <w:p w14:paraId="49950A1E"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0.011</w:t>
            </w:r>
          </w:p>
        </w:tc>
      </w:tr>
      <w:tr w:rsidR="00812A7E" w:rsidRPr="00812A7E" w14:paraId="0077C435" w14:textId="77777777" w:rsidTr="00812A7E">
        <w:trPr>
          <w:trHeight w:val="456"/>
        </w:trPr>
        <w:tc>
          <w:tcPr>
            <w:tcW w:w="3432" w:type="dxa"/>
            <w:tcBorders>
              <w:top w:val="nil"/>
              <w:left w:val="single" w:sz="4" w:space="0" w:color="auto"/>
              <w:bottom w:val="single" w:sz="4" w:space="0" w:color="auto"/>
              <w:right w:val="single" w:sz="4" w:space="0" w:color="auto"/>
            </w:tcBorders>
            <w:shd w:val="clear" w:color="000000" w:fill="FFFFFF"/>
            <w:hideMark/>
          </w:tcPr>
          <w:p w14:paraId="4954462B" w14:textId="77777777" w:rsidR="00812A7E" w:rsidRPr="00812A7E" w:rsidRDefault="00812A7E" w:rsidP="00812A7E">
            <w:pPr>
              <w:rPr>
                <w:rFonts w:ascii="Arial" w:hAnsi="Arial" w:cs="Arial"/>
                <w:sz w:val="18"/>
                <w:szCs w:val="18"/>
              </w:rPr>
            </w:pPr>
            <w:r w:rsidRPr="00812A7E">
              <w:rPr>
                <w:rFonts w:ascii="Arial" w:hAnsi="Arial" w:cs="Arial"/>
                <w:sz w:val="18"/>
                <w:szCs w:val="18"/>
              </w:rPr>
              <w:t>Key roles the Governing Body (e.g., Tribal Council) has related to the VR grant.</w:t>
            </w:r>
          </w:p>
        </w:tc>
        <w:tc>
          <w:tcPr>
            <w:tcW w:w="666" w:type="dxa"/>
            <w:tcBorders>
              <w:top w:val="nil"/>
              <w:left w:val="nil"/>
              <w:bottom w:val="single" w:sz="4" w:space="0" w:color="auto"/>
              <w:right w:val="single" w:sz="4" w:space="0" w:color="auto"/>
            </w:tcBorders>
            <w:shd w:val="clear" w:color="auto" w:fill="auto"/>
            <w:noWrap/>
            <w:vAlign w:val="center"/>
            <w:hideMark/>
          </w:tcPr>
          <w:p w14:paraId="4114A8AD"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3.33</w:t>
            </w:r>
          </w:p>
        </w:tc>
        <w:tc>
          <w:tcPr>
            <w:tcW w:w="966" w:type="dxa"/>
            <w:tcBorders>
              <w:top w:val="nil"/>
              <w:left w:val="nil"/>
              <w:bottom w:val="single" w:sz="4" w:space="0" w:color="auto"/>
              <w:right w:val="single" w:sz="4" w:space="0" w:color="auto"/>
            </w:tcBorders>
            <w:shd w:val="clear" w:color="auto" w:fill="auto"/>
            <w:noWrap/>
            <w:vAlign w:val="center"/>
            <w:hideMark/>
          </w:tcPr>
          <w:p w14:paraId="5097D282"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0.651</w:t>
            </w:r>
          </w:p>
        </w:tc>
        <w:tc>
          <w:tcPr>
            <w:tcW w:w="720" w:type="dxa"/>
            <w:tcBorders>
              <w:top w:val="nil"/>
              <w:left w:val="nil"/>
              <w:bottom w:val="single" w:sz="4" w:space="0" w:color="auto"/>
              <w:right w:val="single" w:sz="4" w:space="0" w:color="auto"/>
            </w:tcBorders>
            <w:shd w:val="clear" w:color="auto" w:fill="auto"/>
            <w:noWrap/>
            <w:vAlign w:val="center"/>
            <w:hideMark/>
          </w:tcPr>
          <w:p w14:paraId="6B73A103"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4.17</w:t>
            </w:r>
          </w:p>
        </w:tc>
        <w:tc>
          <w:tcPr>
            <w:tcW w:w="966" w:type="dxa"/>
            <w:tcBorders>
              <w:top w:val="nil"/>
              <w:left w:val="nil"/>
              <w:bottom w:val="single" w:sz="4" w:space="0" w:color="auto"/>
              <w:right w:val="single" w:sz="4" w:space="0" w:color="auto"/>
            </w:tcBorders>
            <w:shd w:val="clear" w:color="auto" w:fill="auto"/>
            <w:noWrap/>
            <w:vAlign w:val="center"/>
            <w:hideMark/>
          </w:tcPr>
          <w:p w14:paraId="4DF4DD7C"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0.718</w:t>
            </w:r>
          </w:p>
        </w:tc>
        <w:tc>
          <w:tcPr>
            <w:tcW w:w="1350" w:type="dxa"/>
            <w:tcBorders>
              <w:top w:val="nil"/>
              <w:left w:val="nil"/>
              <w:bottom w:val="single" w:sz="4" w:space="0" w:color="auto"/>
              <w:right w:val="single" w:sz="4" w:space="0" w:color="auto"/>
            </w:tcBorders>
            <w:shd w:val="clear" w:color="auto" w:fill="auto"/>
            <w:noWrap/>
            <w:vAlign w:val="center"/>
            <w:hideMark/>
          </w:tcPr>
          <w:p w14:paraId="45E1BF61"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0.004</w:t>
            </w:r>
          </w:p>
        </w:tc>
      </w:tr>
      <w:tr w:rsidR="00812A7E" w:rsidRPr="00812A7E" w14:paraId="05A9A42B" w14:textId="77777777" w:rsidTr="00812A7E">
        <w:trPr>
          <w:trHeight w:val="456"/>
        </w:trPr>
        <w:tc>
          <w:tcPr>
            <w:tcW w:w="3432" w:type="dxa"/>
            <w:tcBorders>
              <w:top w:val="nil"/>
              <w:left w:val="single" w:sz="4" w:space="0" w:color="auto"/>
              <w:bottom w:val="single" w:sz="4" w:space="0" w:color="auto"/>
              <w:right w:val="single" w:sz="4" w:space="0" w:color="auto"/>
            </w:tcBorders>
            <w:shd w:val="clear" w:color="000000" w:fill="FFFFFF"/>
            <w:hideMark/>
          </w:tcPr>
          <w:p w14:paraId="0DAEE22D" w14:textId="77777777" w:rsidR="00812A7E" w:rsidRPr="00812A7E" w:rsidRDefault="00812A7E" w:rsidP="00812A7E">
            <w:pPr>
              <w:rPr>
                <w:rFonts w:ascii="Arial" w:hAnsi="Arial" w:cs="Arial"/>
                <w:sz w:val="18"/>
                <w:szCs w:val="18"/>
              </w:rPr>
            </w:pPr>
            <w:r w:rsidRPr="00812A7E">
              <w:rPr>
                <w:rFonts w:ascii="Arial" w:hAnsi="Arial" w:cs="Arial"/>
                <w:sz w:val="18"/>
                <w:szCs w:val="18"/>
              </w:rPr>
              <w:t>Essential partnerships your TVR agency has within your community.</w:t>
            </w:r>
          </w:p>
        </w:tc>
        <w:tc>
          <w:tcPr>
            <w:tcW w:w="666" w:type="dxa"/>
            <w:tcBorders>
              <w:top w:val="nil"/>
              <w:left w:val="nil"/>
              <w:bottom w:val="single" w:sz="4" w:space="0" w:color="auto"/>
              <w:right w:val="single" w:sz="4" w:space="0" w:color="auto"/>
            </w:tcBorders>
            <w:shd w:val="clear" w:color="auto" w:fill="auto"/>
            <w:noWrap/>
            <w:vAlign w:val="center"/>
            <w:hideMark/>
          </w:tcPr>
          <w:p w14:paraId="09277F51"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3.42</w:t>
            </w:r>
          </w:p>
        </w:tc>
        <w:tc>
          <w:tcPr>
            <w:tcW w:w="966" w:type="dxa"/>
            <w:tcBorders>
              <w:top w:val="nil"/>
              <w:left w:val="nil"/>
              <w:bottom w:val="single" w:sz="4" w:space="0" w:color="auto"/>
              <w:right w:val="single" w:sz="4" w:space="0" w:color="auto"/>
            </w:tcBorders>
            <w:shd w:val="clear" w:color="auto" w:fill="auto"/>
            <w:noWrap/>
            <w:vAlign w:val="center"/>
            <w:hideMark/>
          </w:tcPr>
          <w:p w14:paraId="4B4BF06C"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0.793</w:t>
            </w:r>
          </w:p>
        </w:tc>
        <w:tc>
          <w:tcPr>
            <w:tcW w:w="720" w:type="dxa"/>
            <w:tcBorders>
              <w:top w:val="nil"/>
              <w:left w:val="nil"/>
              <w:bottom w:val="single" w:sz="4" w:space="0" w:color="auto"/>
              <w:right w:val="single" w:sz="4" w:space="0" w:color="auto"/>
            </w:tcBorders>
            <w:shd w:val="clear" w:color="auto" w:fill="auto"/>
            <w:noWrap/>
            <w:vAlign w:val="center"/>
            <w:hideMark/>
          </w:tcPr>
          <w:p w14:paraId="3B5344F3"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4.42</w:t>
            </w:r>
          </w:p>
        </w:tc>
        <w:tc>
          <w:tcPr>
            <w:tcW w:w="966" w:type="dxa"/>
            <w:tcBorders>
              <w:top w:val="nil"/>
              <w:left w:val="nil"/>
              <w:bottom w:val="single" w:sz="4" w:space="0" w:color="auto"/>
              <w:right w:val="single" w:sz="4" w:space="0" w:color="auto"/>
            </w:tcBorders>
            <w:shd w:val="clear" w:color="auto" w:fill="auto"/>
            <w:noWrap/>
            <w:vAlign w:val="center"/>
            <w:hideMark/>
          </w:tcPr>
          <w:p w14:paraId="0488FB0B"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0.669</w:t>
            </w:r>
          </w:p>
        </w:tc>
        <w:tc>
          <w:tcPr>
            <w:tcW w:w="1350" w:type="dxa"/>
            <w:tcBorders>
              <w:top w:val="nil"/>
              <w:left w:val="nil"/>
              <w:bottom w:val="single" w:sz="4" w:space="0" w:color="auto"/>
              <w:right w:val="single" w:sz="4" w:space="0" w:color="auto"/>
            </w:tcBorders>
            <w:shd w:val="clear" w:color="auto" w:fill="auto"/>
            <w:noWrap/>
            <w:vAlign w:val="center"/>
            <w:hideMark/>
          </w:tcPr>
          <w:p w14:paraId="16138388" w14:textId="77777777" w:rsidR="00812A7E" w:rsidRPr="00812A7E" w:rsidRDefault="00812A7E" w:rsidP="00812A7E">
            <w:pPr>
              <w:jc w:val="center"/>
              <w:rPr>
                <w:rFonts w:ascii="Arial" w:hAnsi="Arial" w:cs="Arial"/>
                <w:sz w:val="18"/>
                <w:szCs w:val="18"/>
              </w:rPr>
            </w:pPr>
            <w:r w:rsidRPr="00812A7E">
              <w:rPr>
                <w:rFonts w:ascii="Arial" w:hAnsi="Arial" w:cs="Arial"/>
                <w:sz w:val="18"/>
                <w:szCs w:val="18"/>
              </w:rPr>
              <w:t>0.005</w:t>
            </w:r>
          </w:p>
        </w:tc>
      </w:tr>
    </w:tbl>
    <w:p w14:paraId="26A11184" w14:textId="276AA567" w:rsidR="00812A7E" w:rsidRDefault="00812A7E" w:rsidP="002E7F65"/>
    <w:tbl>
      <w:tblPr>
        <w:tblW w:w="9631" w:type="dxa"/>
        <w:tblInd w:w="-6" w:type="dxa"/>
        <w:tblLook w:val="04A0" w:firstRow="1" w:lastRow="0" w:firstColumn="1" w:lastColumn="0" w:noHBand="0" w:noVBand="1"/>
      </w:tblPr>
      <w:tblGrid>
        <w:gridCol w:w="5098"/>
        <w:gridCol w:w="791"/>
        <w:gridCol w:w="967"/>
        <w:gridCol w:w="667"/>
        <w:gridCol w:w="967"/>
        <w:gridCol w:w="1141"/>
      </w:tblGrid>
      <w:tr w:rsidR="00812A7E" w:rsidRPr="00812A7E" w14:paraId="4B911494" w14:textId="77777777" w:rsidTr="00B8355A">
        <w:trPr>
          <w:trHeight w:val="288"/>
        </w:trPr>
        <w:tc>
          <w:tcPr>
            <w:tcW w:w="5098" w:type="dxa"/>
            <w:vMerge w:val="restart"/>
            <w:tcBorders>
              <w:top w:val="single" w:sz="4" w:space="0" w:color="auto"/>
              <w:left w:val="single" w:sz="4" w:space="0" w:color="auto"/>
              <w:right w:val="single" w:sz="4" w:space="0" w:color="auto"/>
            </w:tcBorders>
            <w:shd w:val="clear" w:color="auto" w:fill="auto"/>
            <w:vAlign w:val="bottom"/>
            <w:hideMark/>
          </w:tcPr>
          <w:p w14:paraId="7C448488" w14:textId="77777777" w:rsidR="00812A7E" w:rsidRPr="00812A7E" w:rsidRDefault="00812A7E" w:rsidP="00812A7E">
            <w:pPr>
              <w:jc w:val="center"/>
              <w:rPr>
                <w:rFonts w:ascii="Arial" w:hAnsi="Arial" w:cs="Arial"/>
                <w:b/>
                <w:bCs/>
                <w:color w:val="000000"/>
                <w:sz w:val="22"/>
                <w:szCs w:val="22"/>
              </w:rPr>
            </w:pPr>
            <w:r w:rsidRPr="00812A7E">
              <w:rPr>
                <w:rFonts w:ascii="Arial" w:hAnsi="Arial" w:cs="Arial"/>
                <w:b/>
                <w:bCs/>
                <w:color w:val="000000"/>
                <w:sz w:val="22"/>
                <w:szCs w:val="22"/>
              </w:rPr>
              <w:lastRenderedPageBreak/>
              <w:t>Learning Objectives for 303 TVR Foundations Access/Eligibility</w:t>
            </w:r>
          </w:p>
        </w:tc>
        <w:tc>
          <w:tcPr>
            <w:tcW w:w="1758" w:type="dxa"/>
            <w:gridSpan w:val="2"/>
            <w:tcBorders>
              <w:top w:val="single" w:sz="4" w:space="0" w:color="auto"/>
              <w:left w:val="nil"/>
              <w:bottom w:val="single" w:sz="4" w:space="0" w:color="auto"/>
              <w:right w:val="single" w:sz="4" w:space="0" w:color="000000"/>
            </w:tcBorders>
            <w:shd w:val="clear" w:color="auto" w:fill="auto"/>
            <w:vAlign w:val="center"/>
            <w:hideMark/>
          </w:tcPr>
          <w:p w14:paraId="6B9D3F21" w14:textId="77777777" w:rsidR="00812A7E" w:rsidRPr="00812A7E" w:rsidRDefault="00812A7E" w:rsidP="00812A7E">
            <w:pPr>
              <w:jc w:val="center"/>
              <w:rPr>
                <w:rFonts w:ascii="Calibri" w:hAnsi="Calibri" w:cs="Calibri"/>
                <w:b/>
                <w:bCs/>
                <w:color w:val="000000"/>
                <w:sz w:val="20"/>
                <w:szCs w:val="20"/>
              </w:rPr>
            </w:pPr>
            <w:r w:rsidRPr="00812A7E">
              <w:rPr>
                <w:rFonts w:ascii="Calibri" w:hAnsi="Calibri" w:cs="Calibri"/>
                <w:b/>
                <w:bCs/>
                <w:color w:val="000000"/>
                <w:sz w:val="20"/>
                <w:szCs w:val="20"/>
              </w:rPr>
              <w:t>Before Course</w:t>
            </w:r>
          </w:p>
        </w:tc>
        <w:tc>
          <w:tcPr>
            <w:tcW w:w="16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8BBA38" w14:textId="77777777" w:rsidR="00812A7E" w:rsidRPr="00812A7E" w:rsidRDefault="00812A7E" w:rsidP="00812A7E">
            <w:pPr>
              <w:jc w:val="center"/>
              <w:rPr>
                <w:rFonts w:ascii="Calibri" w:hAnsi="Calibri" w:cs="Calibri"/>
                <w:b/>
                <w:bCs/>
                <w:color w:val="000000"/>
                <w:sz w:val="22"/>
                <w:szCs w:val="22"/>
              </w:rPr>
            </w:pPr>
            <w:r w:rsidRPr="00812A7E">
              <w:rPr>
                <w:rFonts w:ascii="Calibri" w:hAnsi="Calibri" w:cs="Calibri"/>
                <w:b/>
                <w:bCs/>
                <w:color w:val="000000"/>
                <w:sz w:val="22"/>
                <w:szCs w:val="22"/>
              </w:rPr>
              <w:t>After Course</w:t>
            </w:r>
          </w:p>
        </w:tc>
        <w:tc>
          <w:tcPr>
            <w:tcW w:w="1141" w:type="dxa"/>
            <w:vMerge w:val="restart"/>
            <w:tcBorders>
              <w:top w:val="single" w:sz="4" w:space="0" w:color="auto"/>
              <w:left w:val="single" w:sz="4" w:space="0" w:color="auto"/>
              <w:bottom w:val="nil"/>
              <w:right w:val="single" w:sz="4" w:space="0" w:color="auto"/>
            </w:tcBorders>
            <w:shd w:val="clear" w:color="auto" w:fill="auto"/>
            <w:vAlign w:val="bottom"/>
            <w:hideMark/>
          </w:tcPr>
          <w:p w14:paraId="2D73B91B" w14:textId="3D71EDB1" w:rsidR="00812A7E" w:rsidRPr="00812A7E" w:rsidRDefault="00812A7E" w:rsidP="00812A7E">
            <w:pPr>
              <w:jc w:val="center"/>
              <w:rPr>
                <w:rFonts w:ascii="Arial" w:hAnsi="Arial" w:cs="Arial"/>
                <w:b/>
                <w:bCs/>
                <w:color w:val="000000"/>
                <w:sz w:val="16"/>
                <w:szCs w:val="16"/>
              </w:rPr>
            </w:pPr>
            <w:r w:rsidRPr="00812A7E">
              <w:rPr>
                <w:rFonts w:ascii="Arial" w:hAnsi="Arial" w:cs="Arial"/>
                <w:b/>
                <w:bCs/>
                <w:color w:val="000000"/>
                <w:sz w:val="16"/>
                <w:szCs w:val="16"/>
              </w:rPr>
              <w:t>Wilcoxon 2-tailed significance</w:t>
            </w:r>
          </w:p>
        </w:tc>
      </w:tr>
      <w:tr w:rsidR="00812A7E" w:rsidRPr="00812A7E" w14:paraId="7D1AE040" w14:textId="77777777" w:rsidTr="00B8355A">
        <w:trPr>
          <w:trHeight w:val="480"/>
        </w:trPr>
        <w:tc>
          <w:tcPr>
            <w:tcW w:w="5098" w:type="dxa"/>
            <w:vMerge/>
            <w:tcBorders>
              <w:left w:val="single" w:sz="4" w:space="0" w:color="auto"/>
              <w:bottom w:val="nil"/>
              <w:right w:val="single" w:sz="4" w:space="0" w:color="auto"/>
            </w:tcBorders>
            <w:vAlign w:val="center"/>
            <w:hideMark/>
          </w:tcPr>
          <w:p w14:paraId="17CF4E74" w14:textId="77777777" w:rsidR="00812A7E" w:rsidRPr="00812A7E" w:rsidRDefault="00812A7E" w:rsidP="00812A7E">
            <w:pPr>
              <w:rPr>
                <w:rFonts w:ascii="Arial" w:hAnsi="Arial" w:cs="Arial"/>
                <w:b/>
                <w:bCs/>
                <w:color w:val="000000"/>
                <w:sz w:val="22"/>
                <w:szCs w:val="22"/>
              </w:rPr>
            </w:pPr>
          </w:p>
        </w:tc>
        <w:tc>
          <w:tcPr>
            <w:tcW w:w="791" w:type="dxa"/>
            <w:tcBorders>
              <w:top w:val="nil"/>
              <w:left w:val="single" w:sz="4" w:space="0" w:color="333333"/>
              <w:bottom w:val="nil"/>
              <w:right w:val="single" w:sz="4" w:space="0" w:color="333333"/>
            </w:tcBorders>
            <w:shd w:val="clear" w:color="auto" w:fill="auto"/>
            <w:vAlign w:val="bottom"/>
            <w:hideMark/>
          </w:tcPr>
          <w:p w14:paraId="07018612"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Mean</w:t>
            </w:r>
          </w:p>
        </w:tc>
        <w:tc>
          <w:tcPr>
            <w:tcW w:w="967" w:type="dxa"/>
            <w:tcBorders>
              <w:top w:val="nil"/>
              <w:left w:val="nil"/>
              <w:bottom w:val="nil"/>
              <w:right w:val="single" w:sz="4" w:space="0" w:color="333333"/>
            </w:tcBorders>
            <w:shd w:val="clear" w:color="auto" w:fill="auto"/>
            <w:vAlign w:val="bottom"/>
            <w:hideMark/>
          </w:tcPr>
          <w:p w14:paraId="6081106B"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Std. Deviation</w:t>
            </w:r>
          </w:p>
        </w:tc>
        <w:tc>
          <w:tcPr>
            <w:tcW w:w="667" w:type="dxa"/>
            <w:tcBorders>
              <w:top w:val="nil"/>
              <w:left w:val="single" w:sz="4" w:space="0" w:color="auto"/>
              <w:bottom w:val="nil"/>
              <w:right w:val="single" w:sz="4" w:space="0" w:color="auto"/>
            </w:tcBorders>
            <w:shd w:val="clear" w:color="auto" w:fill="auto"/>
            <w:vAlign w:val="bottom"/>
            <w:hideMark/>
          </w:tcPr>
          <w:p w14:paraId="525FB555"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Mean</w:t>
            </w:r>
          </w:p>
        </w:tc>
        <w:tc>
          <w:tcPr>
            <w:tcW w:w="967" w:type="dxa"/>
            <w:tcBorders>
              <w:top w:val="nil"/>
              <w:left w:val="nil"/>
              <w:bottom w:val="nil"/>
              <w:right w:val="single" w:sz="4" w:space="0" w:color="auto"/>
            </w:tcBorders>
            <w:shd w:val="clear" w:color="auto" w:fill="auto"/>
            <w:vAlign w:val="bottom"/>
            <w:hideMark/>
          </w:tcPr>
          <w:p w14:paraId="3CBC5D43"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Std. Deviation</w:t>
            </w:r>
          </w:p>
        </w:tc>
        <w:tc>
          <w:tcPr>
            <w:tcW w:w="1141" w:type="dxa"/>
            <w:vMerge/>
            <w:tcBorders>
              <w:top w:val="single" w:sz="4" w:space="0" w:color="auto"/>
              <w:left w:val="single" w:sz="4" w:space="0" w:color="auto"/>
              <w:bottom w:val="nil"/>
              <w:right w:val="single" w:sz="4" w:space="0" w:color="auto"/>
            </w:tcBorders>
            <w:vAlign w:val="center"/>
            <w:hideMark/>
          </w:tcPr>
          <w:p w14:paraId="2152B5F3" w14:textId="77777777" w:rsidR="00812A7E" w:rsidRPr="00812A7E" w:rsidRDefault="00812A7E" w:rsidP="00812A7E">
            <w:pPr>
              <w:rPr>
                <w:rFonts w:ascii="Arial" w:hAnsi="Arial" w:cs="Arial"/>
                <w:b/>
                <w:bCs/>
                <w:color w:val="000000"/>
                <w:sz w:val="16"/>
                <w:szCs w:val="16"/>
              </w:rPr>
            </w:pPr>
          </w:p>
        </w:tc>
      </w:tr>
      <w:tr w:rsidR="00B8355A" w:rsidRPr="00812A7E" w14:paraId="2600AAEC" w14:textId="77777777" w:rsidTr="00B8355A">
        <w:trPr>
          <w:trHeight w:val="456"/>
        </w:trPr>
        <w:tc>
          <w:tcPr>
            <w:tcW w:w="5098" w:type="dxa"/>
            <w:tcBorders>
              <w:top w:val="single" w:sz="4" w:space="0" w:color="auto"/>
              <w:left w:val="single" w:sz="4" w:space="0" w:color="auto"/>
              <w:bottom w:val="single" w:sz="4" w:space="0" w:color="auto"/>
              <w:right w:val="single" w:sz="4" w:space="0" w:color="auto"/>
            </w:tcBorders>
            <w:shd w:val="clear" w:color="000000" w:fill="FFFFFF"/>
            <w:hideMark/>
          </w:tcPr>
          <w:p w14:paraId="0B19E134" w14:textId="77777777" w:rsidR="00812A7E" w:rsidRPr="00812A7E" w:rsidRDefault="00812A7E" w:rsidP="00812A7E">
            <w:pPr>
              <w:rPr>
                <w:rFonts w:ascii="Arial" w:hAnsi="Arial" w:cs="Arial"/>
                <w:color w:val="000000"/>
                <w:sz w:val="18"/>
                <w:szCs w:val="18"/>
              </w:rPr>
            </w:pPr>
            <w:r w:rsidRPr="00812A7E">
              <w:rPr>
                <w:rFonts w:ascii="Arial" w:hAnsi="Arial" w:cs="Arial"/>
                <w:color w:val="000000"/>
                <w:sz w:val="18"/>
                <w:szCs w:val="18"/>
              </w:rPr>
              <w:t>Identifying several sources for gathering information essential for determining eligibility.</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7AE1355E"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3.29</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2CC9612B"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0.951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14:paraId="44A17893"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4.11</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019B83F6"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0.928</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46221EB4"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0.059</w:t>
            </w:r>
          </w:p>
        </w:tc>
      </w:tr>
      <w:tr w:rsidR="00B8355A" w:rsidRPr="00812A7E" w14:paraId="44E195D0" w14:textId="77777777" w:rsidTr="00B8355A">
        <w:trPr>
          <w:trHeight w:val="456"/>
        </w:trPr>
        <w:tc>
          <w:tcPr>
            <w:tcW w:w="5098" w:type="dxa"/>
            <w:tcBorders>
              <w:top w:val="nil"/>
              <w:left w:val="single" w:sz="4" w:space="0" w:color="auto"/>
              <w:bottom w:val="single" w:sz="4" w:space="0" w:color="auto"/>
              <w:right w:val="single" w:sz="4" w:space="0" w:color="auto"/>
            </w:tcBorders>
            <w:shd w:val="clear" w:color="000000" w:fill="FFFFFF"/>
            <w:hideMark/>
          </w:tcPr>
          <w:p w14:paraId="02A9E246" w14:textId="77777777" w:rsidR="00812A7E" w:rsidRPr="00812A7E" w:rsidRDefault="00812A7E" w:rsidP="00812A7E">
            <w:pPr>
              <w:rPr>
                <w:rFonts w:ascii="Arial" w:hAnsi="Arial" w:cs="Arial"/>
                <w:color w:val="000000"/>
                <w:sz w:val="18"/>
                <w:szCs w:val="18"/>
              </w:rPr>
            </w:pPr>
            <w:r w:rsidRPr="00812A7E">
              <w:rPr>
                <w:rFonts w:ascii="Arial" w:hAnsi="Arial" w:cs="Arial"/>
                <w:color w:val="000000"/>
                <w:sz w:val="18"/>
                <w:szCs w:val="18"/>
              </w:rPr>
              <w:t>Describing methods to use to gather additional detail needed for eligibility.</w:t>
            </w:r>
          </w:p>
        </w:tc>
        <w:tc>
          <w:tcPr>
            <w:tcW w:w="791" w:type="dxa"/>
            <w:tcBorders>
              <w:top w:val="nil"/>
              <w:left w:val="nil"/>
              <w:bottom w:val="single" w:sz="4" w:space="0" w:color="auto"/>
              <w:right w:val="single" w:sz="4" w:space="0" w:color="auto"/>
            </w:tcBorders>
            <w:shd w:val="clear" w:color="auto" w:fill="auto"/>
            <w:noWrap/>
            <w:vAlign w:val="center"/>
            <w:hideMark/>
          </w:tcPr>
          <w:p w14:paraId="4A5A564B"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3.14</w:t>
            </w:r>
          </w:p>
        </w:tc>
        <w:tc>
          <w:tcPr>
            <w:tcW w:w="967" w:type="dxa"/>
            <w:tcBorders>
              <w:top w:val="nil"/>
              <w:left w:val="nil"/>
              <w:bottom w:val="single" w:sz="4" w:space="0" w:color="auto"/>
              <w:right w:val="single" w:sz="4" w:space="0" w:color="auto"/>
            </w:tcBorders>
            <w:shd w:val="clear" w:color="auto" w:fill="auto"/>
            <w:noWrap/>
            <w:vAlign w:val="center"/>
            <w:hideMark/>
          </w:tcPr>
          <w:p w14:paraId="06AD644D"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0.900</w:t>
            </w:r>
          </w:p>
        </w:tc>
        <w:tc>
          <w:tcPr>
            <w:tcW w:w="667" w:type="dxa"/>
            <w:tcBorders>
              <w:top w:val="nil"/>
              <w:left w:val="nil"/>
              <w:bottom w:val="single" w:sz="4" w:space="0" w:color="auto"/>
              <w:right w:val="single" w:sz="4" w:space="0" w:color="auto"/>
            </w:tcBorders>
            <w:shd w:val="clear" w:color="auto" w:fill="auto"/>
            <w:noWrap/>
            <w:vAlign w:val="center"/>
            <w:hideMark/>
          </w:tcPr>
          <w:p w14:paraId="44ED9B6A"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4.11</w:t>
            </w:r>
          </w:p>
        </w:tc>
        <w:tc>
          <w:tcPr>
            <w:tcW w:w="967" w:type="dxa"/>
            <w:tcBorders>
              <w:top w:val="nil"/>
              <w:left w:val="nil"/>
              <w:bottom w:val="single" w:sz="4" w:space="0" w:color="auto"/>
              <w:right w:val="single" w:sz="4" w:space="0" w:color="auto"/>
            </w:tcBorders>
            <w:shd w:val="clear" w:color="auto" w:fill="auto"/>
            <w:noWrap/>
            <w:vAlign w:val="center"/>
            <w:hideMark/>
          </w:tcPr>
          <w:p w14:paraId="6A70093F"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0.928</w:t>
            </w:r>
          </w:p>
        </w:tc>
        <w:tc>
          <w:tcPr>
            <w:tcW w:w="1141" w:type="dxa"/>
            <w:tcBorders>
              <w:top w:val="nil"/>
              <w:left w:val="nil"/>
              <w:bottom w:val="single" w:sz="4" w:space="0" w:color="auto"/>
              <w:right w:val="single" w:sz="4" w:space="0" w:color="auto"/>
            </w:tcBorders>
            <w:shd w:val="clear" w:color="auto" w:fill="auto"/>
            <w:noWrap/>
            <w:vAlign w:val="center"/>
            <w:hideMark/>
          </w:tcPr>
          <w:p w14:paraId="671FAA9F"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0.034</w:t>
            </w:r>
          </w:p>
        </w:tc>
      </w:tr>
      <w:tr w:rsidR="00B8355A" w:rsidRPr="00812A7E" w14:paraId="121959D3" w14:textId="77777777" w:rsidTr="00B8355A">
        <w:trPr>
          <w:trHeight w:val="456"/>
        </w:trPr>
        <w:tc>
          <w:tcPr>
            <w:tcW w:w="5098" w:type="dxa"/>
            <w:tcBorders>
              <w:top w:val="nil"/>
              <w:left w:val="single" w:sz="4" w:space="0" w:color="auto"/>
              <w:bottom w:val="single" w:sz="4" w:space="0" w:color="auto"/>
              <w:right w:val="single" w:sz="4" w:space="0" w:color="auto"/>
            </w:tcBorders>
            <w:shd w:val="clear" w:color="000000" w:fill="FFFFFF"/>
            <w:hideMark/>
          </w:tcPr>
          <w:p w14:paraId="1D3D36AA" w14:textId="1A70BA8E" w:rsidR="00812A7E" w:rsidRPr="00812A7E" w:rsidRDefault="00812A7E" w:rsidP="00812A7E">
            <w:pPr>
              <w:rPr>
                <w:rFonts w:ascii="Arial" w:hAnsi="Arial" w:cs="Arial"/>
                <w:color w:val="000000"/>
                <w:sz w:val="18"/>
                <w:szCs w:val="18"/>
              </w:rPr>
            </w:pPr>
            <w:r w:rsidRPr="00812A7E">
              <w:rPr>
                <w:rFonts w:ascii="Arial" w:hAnsi="Arial" w:cs="Arial"/>
                <w:color w:val="000000"/>
                <w:sz w:val="18"/>
                <w:szCs w:val="18"/>
              </w:rPr>
              <w:t>Describing how to verify where the person lives for the residency requirement.</w:t>
            </w:r>
          </w:p>
        </w:tc>
        <w:tc>
          <w:tcPr>
            <w:tcW w:w="791" w:type="dxa"/>
            <w:tcBorders>
              <w:top w:val="nil"/>
              <w:left w:val="nil"/>
              <w:bottom w:val="single" w:sz="4" w:space="0" w:color="auto"/>
              <w:right w:val="single" w:sz="4" w:space="0" w:color="auto"/>
            </w:tcBorders>
            <w:shd w:val="clear" w:color="auto" w:fill="auto"/>
            <w:noWrap/>
            <w:vAlign w:val="center"/>
            <w:hideMark/>
          </w:tcPr>
          <w:p w14:paraId="5066D307"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3.57</w:t>
            </w:r>
          </w:p>
        </w:tc>
        <w:tc>
          <w:tcPr>
            <w:tcW w:w="967" w:type="dxa"/>
            <w:tcBorders>
              <w:top w:val="nil"/>
              <w:left w:val="nil"/>
              <w:bottom w:val="single" w:sz="4" w:space="0" w:color="auto"/>
              <w:right w:val="single" w:sz="4" w:space="0" w:color="auto"/>
            </w:tcBorders>
            <w:shd w:val="clear" w:color="auto" w:fill="auto"/>
            <w:noWrap/>
            <w:vAlign w:val="center"/>
            <w:hideMark/>
          </w:tcPr>
          <w:p w14:paraId="13BA8106"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0.976</w:t>
            </w:r>
          </w:p>
        </w:tc>
        <w:tc>
          <w:tcPr>
            <w:tcW w:w="667" w:type="dxa"/>
            <w:tcBorders>
              <w:top w:val="nil"/>
              <w:left w:val="nil"/>
              <w:bottom w:val="single" w:sz="4" w:space="0" w:color="auto"/>
              <w:right w:val="single" w:sz="4" w:space="0" w:color="auto"/>
            </w:tcBorders>
            <w:shd w:val="clear" w:color="auto" w:fill="auto"/>
            <w:noWrap/>
            <w:vAlign w:val="center"/>
            <w:hideMark/>
          </w:tcPr>
          <w:p w14:paraId="74F46F9C"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4.11</w:t>
            </w:r>
          </w:p>
        </w:tc>
        <w:tc>
          <w:tcPr>
            <w:tcW w:w="967" w:type="dxa"/>
            <w:tcBorders>
              <w:top w:val="nil"/>
              <w:left w:val="nil"/>
              <w:bottom w:val="single" w:sz="4" w:space="0" w:color="auto"/>
              <w:right w:val="single" w:sz="4" w:space="0" w:color="auto"/>
            </w:tcBorders>
            <w:shd w:val="clear" w:color="auto" w:fill="auto"/>
            <w:noWrap/>
            <w:vAlign w:val="center"/>
            <w:hideMark/>
          </w:tcPr>
          <w:p w14:paraId="606AA8DC"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0.782</w:t>
            </w:r>
          </w:p>
        </w:tc>
        <w:tc>
          <w:tcPr>
            <w:tcW w:w="1141" w:type="dxa"/>
            <w:tcBorders>
              <w:top w:val="nil"/>
              <w:left w:val="nil"/>
              <w:bottom w:val="single" w:sz="4" w:space="0" w:color="auto"/>
              <w:right w:val="single" w:sz="4" w:space="0" w:color="auto"/>
            </w:tcBorders>
            <w:shd w:val="clear" w:color="auto" w:fill="auto"/>
            <w:noWrap/>
            <w:vAlign w:val="center"/>
            <w:hideMark/>
          </w:tcPr>
          <w:p w14:paraId="76DCDD0E"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0.180</w:t>
            </w:r>
          </w:p>
        </w:tc>
      </w:tr>
      <w:tr w:rsidR="00B8355A" w:rsidRPr="00812A7E" w14:paraId="0BD9EE37" w14:textId="77777777" w:rsidTr="00B8355A">
        <w:trPr>
          <w:trHeight w:val="684"/>
        </w:trPr>
        <w:tc>
          <w:tcPr>
            <w:tcW w:w="5098" w:type="dxa"/>
            <w:tcBorders>
              <w:top w:val="nil"/>
              <w:left w:val="single" w:sz="4" w:space="0" w:color="auto"/>
              <w:bottom w:val="single" w:sz="4" w:space="0" w:color="auto"/>
              <w:right w:val="single" w:sz="4" w:space="0" w:color="auto"/>
            </w:tcBorders>
            <w:shd w:val="clear" w:color="000000" w:fill="FFFFFF"/>
            <w:hideMark/>
          </w:tcPr>
          <w:p w14:paraId="7197B151" w14:textId="77777777" w:rsidR="00812A7E" w:rsidRPr="00812A7E" w:rsidRDefault="00812A7E" w:rsidP="00812A7E">
            <w:pPr>
              <w:rPr>
                <w:rFonts w:ascii="Arial" w:hAnsi="Arial" w:cs="Arial"/>
                <w:color w:val="000000"/>
                <w:sz w:val="18"/>
                <w:szCs w:val="18"/>
              </w:rPr>
            </w:pPr>
            <w:r w:rsidRPr="00812A7E">
              <w:rPr>
                <w:rFonts w:ascii="Arial" w:hAnsi="Arial" w:cs="Arial"/>
                <w:color w:val="000000"/>
                <w:sz w:val="18"/>
                <w:szCs w:val="18"/>
              </w:rPr>
              <w:t>Describing three (3) types of disability impairments and the licensed medical/ psychological/ treatment provider needed to assess the reported impairments.</w:t>
            </w:r>
          </w:p>
        </w:tc>
        <w:tc>
          <w:tcPr>
            <w:tcW w:w="791" w:type="dxa"/>
            <w:tcBorders>
              <w:top w:val="nil"/>
              <w:left w:val="nil"/>
              <w:bottom w:val="single" w:sz="4" w:space="0" w:color="auto"/>
              <w:right w:val="single" w:sz="4" w:space="0" w:color="auto"/>
            </w:tcBorders>
            <w:shd w:val="clear" w:color="auto" w:fill="auto"/>
            <w:noWrap/>
            <w:vAlign w:val="center"/>
            <w:hideMark/>
          </w:tcPr>
          <w:p w14:paraId="637A5D12"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3.29</w:t>
            </w:r>
          </w:p>
        </w:tc>
        <w:tc>
          <w:tcPr>
            <w:tcW w:w="967" w:type="dxa"/>
            <w:tcBorders>
              <w:top w:val="nil"/>
              <w:left w:val="nil"/>
              <w:bottom w:val="single" w:sz="4" w:space="0" w:color="auto"/>
              <w:right w:val="single" w:sz="4" w:space="0" w:color="auto"/>
            </w:tcBorders>
            <w:shd w:val="clear" w:color="auto" w:fill="auto"/>
            <w:noWrap/>
            <w:vAlign w:val="center"/>
            <w:hideMark/>
          </w:tcPr>
          <w:p w14:paraId="68516410"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0.756</w:t>
            </w:r>
          </w:p>
        </w:tc>
        <w:tc>
          <w:tcPr>
            <w:tcW w:w="667" w:type="dxa"/>
            <w:tcBorders>
              <w:top w:val="nil"/>
              <w:left w:val="nil"/>
              <w:bottom w:val="single" w:sz="4" w:space="0" w:color="auto"/>
              <w:right w:val="single" w:sz="4" w:space="0" w:color="auto"/>
            </w:tcBorders>
            <w:shd w:val="clear" w:color="auto" w:fill="auto"/>
            <w:noWrap/>
            <w:vAlign w:val="center"/>
            <w:hideMark/>
          </w:tcPr>
          <w:p w14:paraId="1578A291"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4.11</w:t>
            </w:r>
          </w:p>
        </w:tc>
        <w:tc>
          <w:tcPr>
            <w:tcW w:w="967" w:type="dxa"/>
            <w:tcBorders>
              <w:top w:val="nil"/>
              <w:left w:val="nil"/>
              <w:bottom w:val="single" w:sz="4" w:space="0" w:color="auto"/>
              <w:right w:val="single" w:sz="4" w:space="0" w:color="auto"/>
            </w:tcBorders>
            <w:shd w:val="clear" w:color="auto" w:fill="auto"/>
            <w:noWrap/>
            <w:vAlign w:val="center"/>
            <w:hideMark/>
          </w:tcPr>
          <w:p w14:paraId="5001459A"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0.928</w:t>
            </w:r>
          </w:p>
        </w:tc>
        <w:tc>
          <w:tcPr>
            <w:tcW w:w="1141" w:type="dxa"/>
            <w:tcBorders>
              <w:top w:val="nil"/>
              <w:left w:val="nil"/>
              <w:bottom w:val="single" w:sz="4" w:space="0" w:color="auto"/>
              <w:right w:val="single" w:sz="4" w:space="0" w:color="auto"/>
            </w:tcBorders>
            <w:shd w:val="clear" w:color="auto" w:fill="auto"/>
            <w:noWrap/>
            <w:vAlign w:val="center"/>
            <w:hideMark/>
          </w:tcPr>
          <w:p w14:paraId="5BD8163C"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0.096</w:t>
            </w:r>
          </w:p>
        </w:tc>
      </w:tr>
      <w:tr w:rsidR="00B8355A" w:rsidRPr="00812A7E" w14:paraId="24518F8F" w14:textId="77777777" w:rsidTr="00B8355A">
        <w:trPr>
          <w:trHeight w:val="684"/>
        </w:trPr>
        <w:tc>
          <w:tcPr>
            <w:tcW w:w="5098" w:type="dxa"/>
            <w:tcBorders>
              <w:top w:val="nil"/>
              <w:left w:val="single" w:sz="4" w:space="0" w:color="auto"/>
              <w:bottom w:val="single" w:sz="4" w:space="0" w:color="auto"/>
              <w:right w:val="single" w:sz="4" w:space="0" w:color="auto"/>
            </w:tcBorders>
            <w:shd w:val="clear" w:color="000000" w:fill="FFFFFF"/>
            <w:hideMark/>
          </w:tcPr>
          <w:p w14:paraId="42947578" w14:textId="77777777" w:rsidR="00812A7E" w:rsidRPr="00812A7E" w:rsidRDefault="00812A7E" w:rsidP="00812A7E">
            <w:pPr>
              <w:rPr>
                <w:rFonts w:ascii="Arial" w:hAnsi="Arial" w:cs="Arial"/>
                <w:color w:val="000000"/>
                <w:sz w:val="18"/>
                <w:szCs w:val="18"/>
              </w:rPr>
            </w:pPr>
            <w:r w:rsidRPr="00812A7E">
              <w:rPr>
                <w:rFonts w:ascii="Arial" w:hAnsi="Arial" w:cs="Arial"/>
                <w:color w:val="000000"/>
                <w:sz w:val="18"/>
                <w:szCs w:val="18"/>
              </w:rPr>
              <w:t>Before the Course - Describing Describe the methods to use to determine if the impairments would provide substantial impediments to employment.</w:t>
            </w:r>
          </w:p>
        </w:tc>
        <w:tc>
          <w:tcPr>
            <w:tcW w:w="791" w:type="dxa"/>
            <w:tcBorders>
              <w:top w:val="nil"/>
              <w:left w:val="nil"/>
              <w:bottom w:val="single" w:sz="4" w:space="0" w:color="auto"/>
              <w:right w:val="single" w:sz="4" w:space="0" w:color="auto"/>
            </w:tcBorders>
            <w:shd w:val="clear" w:color="auto" w:fill="auto"/>
            <w:noWrap/>
            <w:vAlign w:val="center"/>
            <w:hideMark/>
          </w:tcPr>
          <w:p w14:paraId="546B4CFE"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3.14</w:t>
            </w:r>
          </w:p>
        </w:tc>
        <w:tc>
          <w:tcPr>
            <w:tcW w:w="967" w:type="dxa"/>
            <w:tcBorders>
              <w:top w:val="nil"/>
              <w:left w:val="nil"/>
              <w:bottom w:val="single" w:sz="4" w:space="0" w:color="auto"/>
              <w:right w:val="single" w:sz="4" w:space="0" w:color="auto"/>
            </w:tcBorders>
            <w:shd w:val="clear" w:color="auto" w:fill="auto"/>
            <w:noWrap/>
            <w:vAlign w:val="center"/>
            <w:hideMark/>
          </w:tcPr>
          <w:p w14:paraId="3375824B"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0.900</w:t>
            </w:r>
          </w:p>
        </w:tc>
        <w:tc>
          <w:tcPr>
            <w:tcW w:w="667" w:type="dxa"/>
            <w:tcBorders>
              <w:top w:val="nil"/>
              <w:left w:val="nil"/>
              <w:bottom w:val="single" w:sz="4" w:space="0" w:color="auto"/>
              <w:right w:val="single" w:sz="4" w:space="0" w:color="auto"/>
            </w:tcBorders>
            <w:shd w:val="clear" w:color="auto" w:fill="auto"/>
            <w:noWrap/>
            <w:vAlign w:val="center"/>
            <w:hideMark/>
          </w:tcPr>
          <w:p w14:paraId="3E143ECE"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4.11</w:t>
            </w:r>
          </w:p>
        </w:tc>
        <w:tc>
          <w:tcPr>
            <w:tcW w:w="967" w:type="dxa"/>
            <w:tcBorders>
              <w:top w:val="nil"/>
              <w:left w:val="nil"/>
              <w:bottom w:val="single" w:sz="4" w:space="0" w:color="auto"/>
              <w:right w:val="single" w:sz="4" w:space="0" w:color="auto"/>
            </w:tcBorders>
            <w:shd w:val="clear" w:color="auto" w:fill="auto"/>
            <w:noWrap/>
            <w:vAlign w:val="center"/>
            <w:hideMark/>
          </w:tcPr>
          <w:p w14:paraId="29BA2A39"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0.928</w:t>
            </w:r>
          </w:p>
        </w:tc>
        <w:tc>
          <w:tcPr>
            <w:tcW w:w="1141" w:type="dxa"/>
            <w:tcBorders>
              <w:top w:val="nil"/>
              <w:left w:val="nil"/>
              <w:bottom w:val="single" w:sz="4" w:space="0" w:color="auto"/>
              <w:right w:val="single" w:sz="4" w:space="0" w:color="auto"/>
            </w:tcBorders>
            <w:shd w:val="clear" w:color="auto" w:fill="auto"/>
            <w:noWrap/>
            <w:vAlign w:val="center"/>
            <w:hideMark/>
          </w:tcPr>
          <w:p w14:paraId="65F287D3"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0.034</w:t>
            </w:r>
          </w:p>
        </w:tc>
      </w:tr>
      <w:tr w:rsidR="00B8355A" w:rsidRPr="00812A7E" w14:paraId="215BE991" w14:textId="77777777" w:rsidTr="00B8355A">
        <w:trPr>
          <w:trHeight w:val="684"/>
        </w:trPr>
        <w:tc>
          <w:tcPr>
            <w:tcW w:w="5098" w:type="dxa"/>
            <w:tcBorders>
              <w:top w:val="nil"/>
              <w:left w:val="single" w:sz="4" w:space="0" w:color="auto"/>
              <w:bottom w:val="single" w:sz="4" w:space="0" w:color="auto"/>
              <w:right w:val="single" w:sz="4" w:space="0" w:color="auto"/>
            </w:tcBorders>
            <w:shd w:val="clear" w:color="000000" w:fill="FFFFFF"/>
            <w:hideMark/>
          </w:tcPr>
          <w:p w14:paraId="67FD159F" w14:textId="77777777" w:rsidR="00812A7E" w:rsidRPr="00812A7E" w:rsidRDefault="00812A7E" w:rsidP="00812A7E">
            <w:pPr>
              <w:rPr>
                <w:rFonts w:ascii="Arial" w:hAnsi="Arial" w:cs="Arial"/>
                <w:color w:val="000000"/>
                <w:sz w:val="18"/>
                <w:szCs w:val="18"/>
              </w:rPr>
            </w:pPr>
            <w:r w:rsidRPr="00812A7E">
              <w:rPr>
                <w:rFonts w:ascii="Arial" w:hAnsi="Arial" w:cs="Arial"/>
                <w:color w:val="000000"/>
                <w:sz w:val="18"/>
                <w:szCs w:val="18"/>
              </w:rPr>
              <w:t>Identifying the factors and issues to consider when determining if a client can benefit from VR services in terms of achieving an employment outcome</w:t>
            </w:r>
          </w:p>
        </w:tc>
        <w:tc>
          <w:tcPr>
            <w:tcW w:w="791" w:type="dxa"/>
            <w:tcBorders>
              <w:top w:val="nil"/>
              <w:left w:val="nil"/>
              <w:bottom w:val="single" w:sz="4" w:space="0" w:color="auto"/>
              <w:right w:val="single" w:sz="4" w:space="0" w:color="auto"/>
            </w:tcBorders>
            <w:shd w:val="clear" w:color="auto" w:fill="auto"/>
            <w:noWrap/>
            <w:vAlign w:val="center"/>
            <w:hideMark/>
          </w:tcPr>
          <w:p w14:paraId="73336933"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3.29</w:t>
            </w:r>
          </w:p>
        </w:tc>
        <w:tc>
          <w:tcPr>
            <w:tcW w:w="967" w:type="dxa"/>
            <w:tcBorders>
              <w:top w:val="nil"/>
              <w:left w:val="nil"/>
              <w:bottom w:val="single" w:sz="4" w:space="0" w:color="auto"/>
              <w:right w:val="single" w:sz="4" w:space="0" w:color="auto"/>
            </w:tcBorders>
            <w:shd w:val="clear" w:color="auto" w:fill="auto"/>
            <w:noWrap/>
            <w:vAlign w:val="center"/>
            <w:hideMark/>
          </w:tcPr>
          <w:p w14:paraId="1657ADB6"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0.756</w:t>
            </w:r>
          </w:p>
        </w:tc>
        <w:tc>
          <w:tcPr>
            <w:tcW w:w="667" w:type="dxa"/>
            <w:tcBorders>
              <w:top w:val="nil"/>
              <w:left w:val="nil"/>
              <w:bottom w:val="single" w:sz="4" w:space="0" w:color="auto"/>
              <w:right w:val="single" w:sz="4" w:space="0" w:color="auto"/>
            </w:tcBorders>
            <w:shd w:val="clear" w:color="auto" w:fill="auto"/>
            <w:noWrap/>
            <w:vAlign w:val="center"/>
            <w:hideMark/>
          </w:tcPr>
          <w:p w14:paraId="3CAFCD0C"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4.33</w:t>
            </w:r>
          </w:p>
        </w:tc>
        <w:tc>
          <w:tcPr>
            <w:tcW w:w="967" w:type="dxa"/>
            <w:tcBorders>
              <w:top w:val="nil"/>
              <w:left w:val="nil"/>
              <w:bottom w:val="single" w:sz="4" w:space="0" w:color="auto"/>
              <w:right w:val="single" w:sz="4" w:space="0" w:color="auto"/>
            </w:tcBorders>
            <w:shd w:val="clear" w:color="auto" w:fill="auto"/>
            <w:noWrap/>
            <w:vAlign w:val="center"/>
            <w:hideMark/>
          </w:tcPr>
          <w:p w14:paraId="3F5A2C76"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0.707</w:t>
            </w:r>
          </w:p>
        </w:tc>
        <w:tc>
          <w:tcPr>
            <w:tcW w:w="1141" w:type="dxa"/>
            <w:tcBorders>
              <w:top w:val="nil"/>
              <w:left w:val="nil"/>
              <w:bottom w:val="single" w:sz="4" w:space="0" w:color="auto"/>
              <w:right w:val="single" w:sz="4" w:space="0" w:color="auto"/>
            </w:tcBorders>
            <w:shd w:val="clear" w:color="auto" w:fill="auto"/>
            <w:noWrap/>
            <w:vAlign w:val="center"/>
            <w:hideMark/>
          </w:tcPr>
          <w:p w14:paraId="01688250"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0.020</w:t>
            </w:r>
          </w:p>
        </w:tc>
      </w:tr>
      <w:tr w:rsidR="00B8355A" w:rsidRPr="00812A7E" w14:paraId="5DEEF57A" w14:textId="77777777" w:rsidTr="00B8355A">
        <w:trPr>
          <w:trHeight w:val="684"/>
        </w:trPr>
        <w:tc>
          <w:tcPr>
            <w:tcW w:w="5098" w:type="dxa"/>
            <w:tcBorders>
              <w:top w:val="nil"/>
              <w:left w:val="single" w:sz="4" w:space="0" w:color="auto"/>
              <w:bottom w:val="single" w:sz="4" w:space="0" w:color="auto"/>
              <w:right w:val="single" w:sz="4" w:space="0" w:color="auto"/>
            </w:tcBorders>
            <w:shd w:val="clear" w:color="000000" w:fill="FFFFFF"/>
            <w:hideMark/>
          </w:tcPr>
          <w:p w14:paraId="5E1C237C" w14:textId="77777777" w:rsidR="00812A7E" w:rsidRPr="00812A7E" w:rsidRDefault="00812A7E" w:rsidP="00812A7E">
            <w:pPr>
              <w:rPr>
                <w:rFonts w:ascii="Arial" w:hAnsi="Arial" w:cs="Arial"/>
                <w:color w:val="000000"/>
                <w:sz w:val="18"/>
                <w:szCs w:val="18"/>
              </w:rPr>
            </w:pPr>
            <w:r w:rsidRPr="00812A7E">
              <w:rPr>
                <w:rFonts w:ascii="Arial" w:hAnsi="Arial" w:cs="Arial"/>
                <w:color w:val="000000"/>
                <w:sz w:val="18"/>
                <w:szCs w:val="18"/>
              </w:rPr>
              <w:t>Describing why a person who met all other eligibility criteria would not meet the criteria of requiring VR services.</w:t>
            </w:r>
          </w:p>
        </w:tc>
        <w:tc>
          <w:tcPr>
            <w:tcW w:w="791" w:type="dxa"/>
            <w:tcBorders>
              <w:top w:val="nil"/>
              <w:left w:val="nil"/>
              <w:bottom w:val="single" w:sz="4" w:space="0" w:color="auto"/>
              <w:right w:val="single" w:sz="4" w:space="0" w:color="auto"/>
            </w:tcBorders>
            <w:shd w:val="clear" w:color="auto" w:fill="auto"/>
            <w:noWrap/>
            <w:vAlign w:val="center"/>
            <w:hideMark/>
          </w:tcPr>
          <w:p w14:paraId="788A4025"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2.86</w:t>
            </w:r>
          </w:p>
        </w:tc>
        <w:tc>
          <w:tcPr>
            <w:tcW w:w="967" w:type="dxa"/>
            <w:tcBorders>
              <w:top w:val="nil"/>
              <w:left w:val="nil"/>
              <w:bottom w:val="single" w:sz="4" w:space="0" w:color="auto"/>
              <w:right w:val="single" w:sz="4" w:space="0" w:color="auto"/>
            </w:tcBorders>
            <w:shd w:val="clear" w:color="auto" w:fill="auto"/>
            <w:noWrap/>
            <w:vAlign w:val="center"/>
            <w:hideMark/>
          </w:tcPr>
          <w:p w14:paraId="6ACBC9C5"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1.069</w:t>
            </w:r>
          </w:p>
        </w:tc>
        <w:tc>
          <w:tcPr>
            <w:tcW w:w="667" w:type="dxa"/>
            <w:tcBorders>
              <w:top w:val="nil"/>
              <w:left w:val="nil"/>
              <w:bottom w:val="single" w:sz="4" w:space="0" w:color="auto"/>
              <w:right w:val="single" w:sz="4" w:space="0" w:color="auto"/>
            </w:tcBorders>
            <w:shd w:val="clear" w:color="auto" w:fill="auto"/>
            <w:noWrap/>
            <w:vAlign w:val="center"/>
            <w:hideMark/>
          </w:tcPr>
          <w:p w14:paraId="27086E00"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4.00</w:t>
            </w:r>
          </w:p>
        </w:tc>
        <w:tc>
          <w:tcPr>
            <w:tcW w:w="967" w:type="dxa"/>
            <w:tcBorders>
              <w:top w:val="nil"/>
              <w:left w:val="nil"/>
              <w:bottom w:val="single" w:sz="4" w:space="0" w:color="auto"/>
              <w:right w:val="single" w:sz="4" w:space="0" w:color="auto"/>
            </w:tcBorders>
            <w:shd w:val="clear" w:color="auto" w:fill="auto"/>
            <w:noWrap/>
            <w:vAlign w:val="center"/>
            <w:hideMark/>
          </w:tcPr>
          <w:p w14:paraId="0970AAFA"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1.225</w:t>
            </w:r>
          </w:p>
        </w:tc>
        <w:tc>
          <w:tcPr>
            <w:tcW w:w="1141" w:type="dxa"/>
            <w:tcBorders>
              <w:top w:val="nil"/>
              <w:left w:val="nil"/>
              <w:bottom w:val="single" w:sz="4" w:space="0" w:color="auto"/>
              <w:right w:val="single" w:sz="4" w:space="0" w:color="auto"/>
            </w:tcBorders>
            <w:shd w:val="clear" w:color="auto" w:fill="auto"/>
            <w:noWrap/>
            <w:vAlign w:val="center"/>
            <w:hideMark/>
          </w:tcPr>
          <w:p w14:paraId="425BFC68" w14:textId="77777777" w:rsidR="00812A7E" w:rsidRPr="00812A7E" w:rsidRDefault="00812A7E" w:rsidP="00812A7E">
            <w:pPr>
              <w:jc w:val="center"/>
              <w:rPr>
                <w:rFonts w:ascii="Arial" w:hAnsi="Arial" w:cs="Arial"/>
                <w:color w:val="000000"/>
                <w:sz w:val="18"/>
                <w:szCs w:val="18"/>
              </w:rPr>
            </w:pPr>
            <w:r w:rsidRPr="00812A7E">
              <w:rPr>
                <w:rFonts w:ascii="Arial" w:hAnsi="Arial" w:cs="Arial"/>
                <w:color w:val="000000"/>
                <w:sz w:val="18"/>
                <w:szCs w:val="18"/>
              </w:rPr>
              <w:t>0.020</w:t>
            </w:r>
          </w:p>
        </w:tc>
      </w:tr>
      <w:tr w:rsidR="00B8355A" w:rsidRPr="00812A7E" w14:paraId="09AB7EC2" w14:textId="77777777" w:rsidTr="00B8355A">
        <w:trPr>
          <w:trHeight w:val="456"/>
        </w:trPr>
        <w:tc>
          <w:tcPr>
            <w:tcW w:w="5098" w:type="dxa"/>
            <w:tcBorders>
              <w:top w:val="nil"/>
              <w:left w:val="single" w:sz="4" w:space="0" w:color="auto"/>
              <w:bottom w:val="single" w:sz="4" w:space="0" w:color="auto"/>
              <w:right w:val="single" w:sz="4" w:space="0" w:color="auto"/>
            </w:tcBorders>
            <w:shd w:val="clear" w:color="000000" w:fill="FFFFFF"/>
            <w:hideMark/>
          </w:tcPr>
          <w:p w14:paraId="334C1F0A" w14:textId="77777777" w:rsidR="00812A7E" w:rsidRPr="00812A7E" w:rsidRDefault="00812A7E" w:rsidP="00812A7E">
            <w:pPr>
              <w:rPr>
                <w:rFonts w:ascii="Arial" w:hAnsi="Arial" w:cs="Arial"/>
                <w:color w:val="000000"/>
                <w:sz w:val="18"/>
                <w:szCs w:val="18"/>
              </w:rPr>
            </w:pPr>
            <w:r w:rsidRPr="00812A7E">
              <w:rPr>
                <w:rFonts w:ascii="Arial" w:hAnsi="Arial" w:cs="Arial"/>
                <w:color w:val="000000"/>
                <w:sz w:val="18"/>
                <w:szCs w:val="18"/>
              </w:rPr>
              <w:t>Listing the options a client has for getting help in drafting their IPE.</w:t>
            </w:r>
          </w:p>
        </w:tc>
        <w:tc>
          <w:tcPr>
            <w:tcW w:w="791" w:type="dxa"/>
            <w:tcBorders>
              <w:top w:val="nil"/>
              <w:left w:val="nil"/>
              <w:bottom w:val="single" w:sz="4" w:space="0" w:color="auto"/>
              <w:right w:val="single" w:sz="4" w:space="0" w:color="auto"/>
            </w:tcBorders>
            <w:shd w:val="clear" w:color="auto" w:fill="auto"/>
            <w:noWrap/>
            <w:vAlign w:val="center"/>
            <w:hideMark/>
          </w:tcPr>
          <w:p w14:paraId="0A4F94AF"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3.00</w:t>
            </w:r>
          </w:p>
        </w:tc>
        <w:tc>
          <w:tcPr>
            <w:tcW w:w="967" w:type="dxa"/>
            <w:tcBorders>
              <w:top w:val="nil"/>
              <w:left w:val="nil"/>
              <w:bottom w:val="single" w:sz="4" w:space="0" w:color="auto"/>
              <w:right w:val="single" w:sz="4" w:space="0" w:color="auto"/>
            </w:tcBorders>
            <w:shd w:val="clear" w:color="auto" w:fill="auto"/>
            <w:noWrap/>
            <w:vAlign w:val="center"/>
            <w:hideMark/>
          </w:tcPr>
          <w:p w14:paraId="2A07AD15"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0.577</w:t>
            </w:r>
          </w:p>
        </w:tc>
        <w:tc>
          <w:tcPr>
            <w:tcW w:w="667" w:type="dxa"/>
            <w:tcBorders>
              <w:top w:val="nil"/>
              <w:left w:val="nil"/>
              <w:bottom w:val="single" w:sz="4" w:space="0" w:color="auto"/>
              <w:right w:val="single" w:sz="4" w:space="0" w:color="auto"/>
            </w:tcBorders>
            <w:shd w:val="clear" w:color="auto" w:fill="auto"/>
            <w:noWrap/>
            <w:vAlign w:val="center"/>
            <w:hideMark/>
          </w:tcPr>
          <w:p w14:paraId="0387B841"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4.22</w:t>
            </w:r>
          </w:p>
        </w:tc>
        <w:tc>
          <w:tcPr>
            <w:tcW w:w="967" w:type="dxa"/>
            <w:tcBorders>
              <w:top w:val="nil"/>
              <w:left w:val="nil"/>
              <w:bottom w:val="single" w:sz="4" w:space="0" w:color="auto"/>
              <w:right w:val="single" w:sz="4" w:space="0" w:color="auto"/>
            </w:tcBorders>
            <w:shd w:val="clear" w:color="auto" w:fill="auto"/>
            <w:noWrap/>
            <w:vAlign w:val="center"/>
            <w:hideMark/>
          </w:tcPr>
          <w:p w14:paraId="08B43CE1"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0.667</w:t>
            </w:r>
          </w:p>
        </w:tc>
        <w:tc>
          <w:tcPr>
            <w:tcW w:w="1141" w:type="dxa"/>
            <w:tcBorders>
              <w:top w:val="nil"/>
              <w:left w:val="nil"/>
              <w:bottom w:val="single" w:sz="4" w:space="0" w:color="auto"/>
              <w:right w:val="single" w:sz="4" w:space="0" w:color="auto"/>
            </w:tcBorders>
            <w:shd w:val="clear" w:color="auto" w:fill="auto"/>
            <w:noWrap/>
            <w:vAlign w:val="center"/>
            <w:hideMark/>
          </w:tcPr>
          <w:p w14:paraId="05903E1C" w14:textId="77777777" w:rsidR="00812A7E" w:rsidRPr="00812A7E" w:rsidRDefault="00812A7E" w:rsidP="00812A7E">
            <w:pPr>
              <w:jc w:val="right"/>
              <w:rPr>
                <w:rFonts w:ascii="Arial" w:hAnsi="Arial" w:cs="Arial"/>
                <w:color w:val="000000"/>
                <w:sz w:val="18"/>
                <w:szCs w:val="18"/>
              </w:rPr>
            </w:pPr>
            <w:r w:rsidRPr="00812A7E">
              <w:rPr>
                <w:rFonts w:ascii="Arial" w:hAnsi="Arial" w:cs="Arial"/>
                <w:color w:val="000000"/>
                <w:sz w:val="18"/>
                <w:szCs w:val="18"/>
              </w:rPr>
              <w:t>0.023</w:t>
            </w:r>
          </w:p>
        </w:tc>
      </w:tr>
    </w:tbl>
    <w:p w14:paraId="4158274D" w14:textId="6B188715" w:rsidR="00812A7E" w:rsidRDefault="00812A7E" w:rsidP="002E7F65"/>
    <w:tbl>
      <w:tblPr>
        <w:tblW w:w="9721" w:type="dxa"/>
        <w:tblInd w:w="-6" w:type="dxa"/>
        <w:tblLook w:val="04A0" w:firstRow="1" w:lastRow="0" w:firstColumn="1" w:lastColumn="0" w:noHBand="0" w:noVBand="1"/>
      </w:tblPr>
      <w:tblGrid>
        <w:gridCol w:w="5041"/>
        <w:gridCol w:w="833"/>
        <w:gridCol w:w="967"/>
        <w:gridCol w:w="743"/>
        <w:gridCol w:w="967"/>
        <w:gridCol w:w="1170"/>
      </w:tblGrid>
      <w:tr w:rsidR="00B8355A" w:rsidRPr="00B8355A" w14:paraId="76C2F58B" w14:textId="77777777" w:rsidTr="00833153">
        <w:trPr>
          <w:trHeight w:val="288"/>
        </w:trPr>
        <w:tc>
          <w:tcPr>
            <w:tcW w:w="5041" w:type="dxa"/>
            <w:vMerge w:val="restart"/>
            <w:tcBorders>
              <w:top w:val="single" w:sz="4" w:space="0" w:color="auto"/>
              <w:left w:val="single" w:sz="4" w:space="0" w:color="auto"/>
              <w:right w:val="single" w:sz="4" w:space="0" w:color="auto"/>
            </w:tcBorders>
            <w:shd w:val="clear" w:color="auto" w:fill="auto"/>
            <w:vAlign w:val="bottom"/>
            <w:hideMark/>
          </w:tcPr>
          <w:p w14:paraId="76E37B93" w14:textId="77777777" w:rsidR="00B8355A" w:rsidRPr="00B8355A" w:rsidRDefault="00B8355A" w:rsidP="00B8355A">
            <w:pPr>
              <w:jc w:val="center"/>
              <w:rPr>
                <w:rFonts w:ascii="Arial" w:hAnsi="Arial" w:cs="Arial"/>
                <w:b/>
                <w:bCs/>
                <w:color w:val="000000"/>
                <w:sz w:val="22"/>
                <w:szCs w:val="22"/>
              </w:rPr>
            </w:pPr>
            <w:r w:rsidRPr="00B8355A">
              <w:rPr>
                <w:rFonts w:ascii="Arial" w:hAnsi="Arial" w:cs="Arial"/>
                <w:b/>
                <w:bCs/>
                <w:color w:val="000000"/>
                <w:sz w:val="22"/>
                <w:szCs w:val="22"/>
              </w:rPr>
              <w:t>Learning Objectives for 304 TVR Foundations IPE Development</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14:paraId="1008BDFD" w14:textId="77777777" w:rsidR="00B8355A" w:rsidRPr="00B8355A" w:rsidRDefault="00B8355A" w:rsidP="00B8355A">
            <w:pPr>
              <w:jc w:val="center"/>
              <w:rPr>
                <w:rFonts w:ascii="Calibri" w:hAnsi="Calibri" w:cs="Calibri"/>
                <w:b/>
                <w:bCs/>
                <w:color w:val="000000"/>
                <w:sz w:val="20"/>
                <w:szCs w:val="20"/>
              </w:rPr>
            </w:pPr>
            <w:r w:rsidRPr="00B8355A">
              <w:rPr>
                <w:rFonts w:ascii="Calibri" w:hAnsi="Calibri" w:cs="Calibri"/>
                <w:b/>
                <w:bCs/>
                <w:color w:val="000000"/>
                <w:sz w:val="20"/>
                <w:szCs w:val="20"/>
              </w:rPr>
              <w:t>Before Course</w:t>
            </w:r>
          </w:p>
        </w:tc>
        <w:tc>
          <w:tcPr>
            <w:tcW w:w="17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6D4D48" w14:textId="77777777" w:rsidR="00B8355A" w:rsidRPr="00B8355A" w:rsidRDefault="00B8355A" w:rsidP="00B8355A">
            <w:pPr>
              <w:jc w:val="center"/>
              <w:rPr>
                <w:rFonts w:ascii="Calibri" w:hAnsi="Calibri" w:cs="Calibri"/>
                <w:b/>
                <w:bCs/>
                <w:color w:val="000000"/>
                <w:sz w:val="22"/>
                <w:szCs w:val="22"/>
              </w:rPr>
            </w:pPr>
            <w:r w:rsidRPr="00B8355A">
              <w:rPr>
                <w:rFonts w:ascii="Calibri" w:hAnsi="Calibri" w:cs="Calibri"/>
                <w:b/>
                <w:bCs/>
                <w:color w:val="000000"/>
                <w:sz w:val="22"/>
                <w:szCs w:val="22"/>
              </w:rPr>
              <w:t>After Course</w:t>
            </w:r>
          </w:p>
        </w:tc>
        <w:tc>
          <w:tcPr>
            <w:tcW w:w="1170" w:type="dxa"/>
            <w:vMerge w:val="restart"/>
            <w:tcBorders>
              <w:top w:val="single" w:sz="4" w:space="0" w:color="auto"/>
              <w:left w:val="single" w:sz="4" w:space="0" w:color="auto"/>
              <w:bottom w:val="nil"/>
              <w:right w:val="single" w:sz="4" w:space="0" w:color="auto"/>
            </w:tcBorders>
            <w:shd w:val="clear" w:color="auto" w:fill="auto"/>
            <w:vAlign w:val="bottom"/>
            <w:hideMark/>
          </w:tcPr>
          <w:p w14:paraId="0E3A89BE" w14:textId="0282509F" w:rsidR="00B8355A" w:rsidRPr="00B8355A" w:rsidRDefault="00B8355A" w:rsidP="00B8355A">
            <w:pPr>
              <w:jc w:val="center"/>
              <w:rPr>
                <w:rFonts w:ascii="Arial" w:hAnsi="Arial" w:cs="Arial"/>
                <w:b/>
                <w:bCs/>
                <w:color w:val="000000"/>
                <w:sz w:val="16"/>
                <w:szCs w:val="16"/>
              </w:rPr>
            </w:pPr>
            <w:r w:rsidRPr="00B8355A">
              <w:rPr>
                <w:rFonts w:ascii="Arial" w:hAnsi="Arial" w:cs="Arial"/>
                <w:b/>
                <w:bCs/>
                <w:color w:val="000000"/>
                <w:sz w:val="16"/>
                <w:szCs w:val="16"/>
              </w:rPr>
              <w:t>Wilcoxon 2-tailed significance</w:t>
            </w:r>
          </w:p>
        </w:tc>
      </w:tr>
      <w:tr w:rsidR="00B8355A" w:rsidRPr="00B8355A" w14:paraId="5C5B9728" w14:textId="77777777" w:rsidTr="00833153">
        <w:trPr>
          <w:trHeight w:val="480"/>
        </w:trPr>
        <w:tc>
          <w:tcPr>
            <w:tcW w:w="5041" w:type="dxa"/>
            <w:vMerge/>
            <w:tcBorders>
              <w:left w:val="single" w:sz="4" w:space="0" w:color="auto"/>
              <w:bottom w:val="nil"/>
              <w:right w:val="single" w:sz="4" w:space="0" w:color="auto"/>
            </w:tcBorders>
            <w:vAlign w:val="center"/>
            <w:hideMark/>
          </w:tcPr>
          <w:p w14:paraId="3052C631" w14:textId="77777777" w:rsidR="00B8355A" w:rsidRPr="00B8355A" w:rsidRDefault="00B8355A" w:rsidP="00B8355A">
            <w:pPr>
              <w:rPr>
                <w:rFonts w:ascii="Arial" w:hAnsi="Arial" w:cs="Arial"/>
                <w:b/>
                <w:bCs/>
                <w:color w:val="000000"/>
                <w:sz w:val="22"/>
                <w:szCs w:val="22"/>
              </w:rPr>
            </w:pPr>
          </w:p>
        </w:tc>
        <w:tc>
          <w:tcPr>
            <w:tcW w:w="833" w:type="dxa"/>
            <w:tcBorders>
              <w:top w:val="nil"/>
              <w:left w:val="single" w:sz="4" w:space="0" w:color="333333"/>
              <w:bottom w:val="nil"/>
              <w:right w:val="single" w:sz="4" w:space="0" w:color="333333"/>
            </w:tcBorders>
            <w:shd w:val="clear" w:color="auto" w:fill="auto"/>
            <w:vAlign w:val="bottom"/>
            <w:hideMark/>
          </w:tcPr>
          <w:p w14:paraId="728A0078"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Mean</w:t>
            </w:r>
          </w:p>
        </w:tc>
        <w:tc>
          <w:tcPr>
            <w:tcW w:w="967" w:type="dxa"/>
            <w:tcBorders>
              <w:top w:val="nil"/>
              <w:left w:val="nil"/>
              <w:bottom w:val="nil"/>
              <w:right w:val="single" w:sz="4" w:space="0" w:color="333333"/>
            </w:tcBorders>
            <w:shd w:val="clear" w:color="auto" w:fill="auto"/>
            <w:vAlign w:val="bottom"/>
            <w:hideMark/>
          </w:tcPr>
          <w:p w14:paraId="3340DE0D"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Std. Deviation</w:t>
            </w:r>
          </w:p>
        </w:tc>
        <w:tc>
          <w:tcPr>
            <w:tcW w:w="743" w:type="dxa"/>
            <w:tcBorders>
              <w:top w:val="nil"/>
              <w:left w:val="single" w:sz="4" w:space="0" w:color="auto"/>
              <w:bottom w:val="nil"/>
              <w:right w:val="single" w:sz="4" w:space="0" w:color="auto"/>
            </w:tcBorders>
            <w:shd w:val="clear" w:color="auto" w:fill="auto"/>
            <w:vAlign w:val="bottom"/>
            <w:hideMark/>
          </w:tcPr>
          <w:p w14:paraId="5A936646"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Mean</w:t>
            </w:r>
          </w:p>
        </w:tc>
        <w:tc>
          <w:tcPr>
            <w:tcW w:w="967" w:type="dxa"/>
            <w:tcBorders>
              <w:top w:val="nil"/>
              <w:left w:val="nil"/>
              <w:bottom w:val="nil"/>
              <w:right w:val="single" w:sz="4" w:space="0" w:color="auto"/>
            </w:tcBorders>
            <w:shd w:val="clear" w:color="auto" w:fill="auto"/>
            <w:vAlign w:val="bottom"/>
            <w:hideMark/>
          </w:tcPr>
          <w:p w14:paraId="63C76531"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Std. Deviation</w:t>
            </w:r>
          </w:p>
        </w:tc>
        <w:tc>
          <w:tcPr>
            <w:tcW w:w="1170" w:type="dxa"/>
            <w:vMerge/>
            <w:tcBorders>
              <w:top w:val="single" w:sz="4" w:space="0" w:color="auto"/>
              <w:left w:val="single" w:sz="4" w:space="0" w:color="auto"/>
              <w:bottom w:val="nil"/>
              <w:right w:val="single" w:sz="4" w:space="0" w:color="auto"/>
            </w:tcBorders>
            <w:vAlign w:val="center"/>
            <w:hideMark/>
          </w:tcPr>
          <w:p w14:paraId="7381F9DD" w14:textId="77777777" w:rsidR="00B8355A" w:rsidRPr="00B8355A" w:rsidRDefault="00B8355A" w:rsidP="00B8355A">
            <w:pPr>
              <w:rPr>
                <w:rFonts w:ascii="Arial" w:hAnsi="Arial" w:cs="Arial"/>
                <w:b/>
                <w:bCs/>
                <w:color w:val="000000"/>
                <w:sz w:val="16"/>
                <w:szCs w:val="16"/>
              </w:rPr>
            </w:pPr>
          </w:p>
        </w:tc>
      </w:tr>
      <w:tr w:rsidR="00B8355A" w:rsidRPr="00B8355A" w14:paraId="5176F30A" w14:textId="77777777" w:rsidTr="00833153">
        <w:trPr>
          <w:trHeight w:val="288"/>
        </w:trPr>
        <w:tc>
          <w:tcPr>
            <w:tcW w:w="5041" w:type="dxa"/>
            <w:tcBorders>
              <w:top w:val="single" w:sz="4" w:space="0" w:color="auto"/>
              <w:left w:val="single" w:sz="4" w:space="0" w:color="auto"/>
              <w:bottom w:val="single" w:sz="4" w:space="0" w:color="auto"/>
              <w:right w:val="single" w:sz="4" w:space="0" w:color="auto"/>
            </w:tcBorders>
            <w:shd w:val="clear" w:color="000000" w:fill="FFFFFF"/>
            <w:hideMark/>
          </w:tcPr>
          <w:p w14:paraId="40C2CDBF"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Identifying the required elements of the IPE.</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14:paraId="0C5BE7AA"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3.00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3CD31EFA"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0.577</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0A583BD5"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4.15</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75FC1A24"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0.376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383C705"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0.002</w:t>
            </w:r>
          </w:p>
        </w:tc>
      </w:tr>
      <w:tr w:rsidR="00B8355A" w:rsidRPr="00B8355A" w14:paraId="41027880" w14:textId="77777777" w:rsidTr="00833153">
        <w:trPr>
          <w:trHeight w:val="456"/>
        </w:trPr>
        <w:tc>
          <w:tcPr>
            <w:tcW w:w="5041" w:type="dxa"/>
            <w:tcBorders>
              <w:top w:val="nil"/>
              <w:left w:val="single" w:sz="4" w:space="0" w:color="auto"/>
              <w:bottom w:val="single" w:sz="4" w:space="0" w:color="auto"/>
              <w:right w:val="single" w:sz="4" w:space="0" w:color="auto"/>
            </w:tcBorders>
            <w:shd w:val="clear" w:color="000000" w:fill="FFFFFF"/>
            <w:hideMark/>
          </w:tcPr>
          <w:p w14:paraId="5B56B9DF"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Identifying the definitions of appropriate VR employment outcomes.</w:t>
            </w:r>
          </w:p>
        </w:tc>
        <w:tc>
          <w:tcPr>
            <w:tcW w:w="833" w:type="dxa"/>
            <w:tcBorders>
              <w:top w:val="nil"/>
              <w:left w:val="nil"/>
              <w:bottom w:val="single" w:sz="4" w:space="0" w:color="auto"/>
              <w:right w:val="single" w:sz="4" w:space="0" w:color="auto"/>
            </w:tcBorders>
            <w:shd w:val="clear" w:color="auto" w:fill="auto"/>
            <w:noWrap/>
            <w:vAlign w:val="center"/>
            <w:hideMark/>
          </w:tcPr>
          <w:p w14:paraId="292587CA"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3.00</w:t>
            </w:r>
          </w:p>
        </w:tc>
        <w:tc>
          <w:tcPr>
            <w:tcW w:w="967" w:type="dxa"/>
            <w:tcBorders>
              <w:top w:val="nil"/>
              <w:left w:val="nil"/>
              <w:bottom w:val="single" w:sz="4" w:space="0" w:color="auto"/>
              <w:right w:val="single" w:sz="4" w:space="0" w:color="auto"/>
            </w:tcBorders>
            <w:shd w:val="clear" w:color="auto" w:fill="auto"/>
            <w:noWrap/>
            <w:vAlign w:val="center"/>
            <w:hideMark/>
          </w:tcPr>
          <w:p w14:paraId="1FD719D1"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0.707</w:t>
            </w:r>
          </w:p>
        </w:tc>
        <w:tc>
          <w:tcPr>
            <w:tcW w:w="743" w:type="dxa"/>
            <w:tcBorders>
              <w:top w:val="nil"/>
              <w:left w:val="nil"/>
              <w:bottom w:val="single" w:sz="4" w:space="0" w:color="auto"/>
              <w:right w:val="single" w:sz="4" w:space="0" w:color="auto"/>
            </w:tcBorders>
            <w:shd w:val="clear" w:color="auto" w:fill="auto"/>
            <w:noWrap/>
            <w:vAlign w:val="center"/>
            <w:hideMark/>
          </w:tcPr>
          <w:p w14:paraId="1A061AB4"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4.00</w:t>
            </w:r>
          </w:p>
        </w:tc>
        <w:tc>
          <w:tcPr>
            <w:tcW w:w="967" w:type="dxa"/>
            <w:tcBorders>
              <w:top w:val="nil"/>
              <w:left w:val="nil"/>
              <w:bottom w:val="single" w:sz="4" w:space="0" w:color="auto"/>
              <w:right w:val="single" w:sz="4" w:space="0" w:color="auto"/>
            </w:tcBorders>
            <w:shd w:val="clear" w:color="auto" w:fill="auto"/>
            <w:noWrap/>
            <w:vAlign w:val="center"/>
            <w:hideMark/>
          </w:tcPr>
          <w:p w14:paraId="773B3292"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0.408</w:t>
            </w:r>
          </w:p>
        </w:tc>
        <w:tc>
          <w:tcPr>
            <w:tcW w:w="1170" w:type="dxa"/>
            <w:tcBorders>
              <w:top w:val="nil"/>
              <w:left w:val="nil"/>
              <w:bottom w:val="single" w:sz="4" w:space="0" w:color="auto"/>
              <w:right w:val="single" w:sz="4" w:space="0" w:color="auto"/>
            </w:tcBorders>
            <w:shd w:val="clear" w:color="auto" w:fill="auto"/>
            <w:noWrap/>
            <w:vAlign w:val="center"/>
            <w:hideMark/>
          </w:tcPr>
          <w:p w14:paraId="350FFA4F"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0.004</w:t>
            </w:r>
          </w:p>
        </w:tc>
      </w:tr>
      <w:tr w:rsidR="00B8355A" w:rsidRPr="00B8355A" w14:paraId="0A38F509" w14:textId="77777777" w:rsidTr="00833153">
        <w:trPr>
          <w:trHeight w:val="456"/>
        </w:trPr>
        <w:tc>
          <w:tcPr>
            <w:tcW w:w="5041" w:type="dxa"/>
            <w:tcBorders>
              <w:top w:val="nil"/>
              <w:left w:val="single" w:sz="4" w:space="0" w:color="auto"/>
              <w:bottom w:val="single" w:sz="4" w:space="0" w:color="auto"/>
              <w:right w:val="single" w:sz="4" w:space="0" w:color="auto"/>
            </w:tcBorders>
            <w:shd w:val="clear" w:color="000000" w:fill="FFFFFF"/>
            <w:hideMark/>
          </w:tcPr>
          <w:p w14:paraId="16D58B23"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Describing  how to determine the need and purpose for up-front assistive services.</w:t>
            </w:r>
          </w:p>
        </w:tc>
        <w:tc>
          <w:tcPr>
            <w:tcW w:w="833" w:type="dxa"/>
            <w:tcBorders>
              <w:top w:val="nil"/>
              <w:left w:val="nil"/>
              <w:bottom w:val="single" w:sz="4" w:space="0" w:color="auto"/>
              <w:right w:val="single" w:sz="4" w:space="0" w:color="auto"/>
            </w:tcBorders>
            <w:shd w:val="clear" w:color="auto" w:fill="auto"/>
            <w:noWrap/>
            <w:vAlign w:val="center"/>
            <w:hideMark/>
          </w:tcPr>
          <w:p w14:paraId="19477FE1"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2.85</w:t>
            </w:r>
          </w:p>
        </w:tc>
        <w:tc>
          <w:tcPr>
            <w:tcW w:w="967" w:type="dxa"/>
            <w:tcBorders>
              <w:top w:val="nil"/>
              <w:left w:val="nil"/>
              <w:bottom w:val="single" w:sz="4" w:space="0" w:color="auto"/>
              <w:right w:val="single" w:sz="4" w:space="0" w:color="auto"/>
            </w:tcBorders>
            <w:shd w:val="clear" w:color="auto" w:fill="auto"/>
            <w:noWrap/>
            <w:vAlign w:val="center"/>
            <w:hideMark/>
          </w:tcPr>
          <w:p w14:paraId="67019D1F"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0.987</w:t>
            </w:r>
          </w:p>
        </w:tc>
        <w:tc>
          <w:tcPr>
            <w:tcW w:w="743" w:type="dxa"/>
            <w:tcBorders>
              <w:top w:val="nil"/>
              <w:left w:val="nil"/>
              <w:bottom w:val="single" w:sz="4" w:space="0" w:color="auto"/>
              <w:right w:val="single" w:sz="4" w:space="0" w:color="auto"/>
            </w:tcBorders>
            <w:shd w:val="clear" w:color="auto" w:fill="auto"/>
            <w:noWrap/>
            <w:vAlign w:val="center"/>
            <w:hideMark/>
          </w:tcPr>
          <w:p w14:paraId="43F5ABEB"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3.77</w:t>
            </w:r>
          </w:p>
        </w:tc>
        <w:tc>
          <w:tcPr>
            <w:tcW w:w="967" w:type="dxa"/>
            <w:tcBorders>
              <w:top w:val="nil"/>
              <w:left w:val="nil"/>
              <w:bottom w:val="single" w:sz="4" w:space="0" w:color="auto"/>
              <w:right w:val="single" w:sz="4" w:space="0" w:color="auto"/>
            </w:tcBorders>
            <w:shd w:val="clear" w:color="auto" w:fill="auto"/>
            <w:noWrap/>
            <w:vAlign w:val="center"/>
            <w:hideMark/>
          </w:tcPr>
          <w:p w14:paraId="42D1214D"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0.439</w:t>
            </w:r>
          </w:p>
        </w:tc>
        <w:tc>
          <w:tcPr>
            <w:tcW w:w="1170" w:type="dxa"/>
            <w:tcBorders>
              <w:top w:val="nil"/>
              <w:left w:val="nil"/>
              <w:bottom w:val="single" w:sz="4" w:space="0" w:color="auto"/>
              <w:right w:val="single" w:sz="4" w:space="0" w:color="auto"/>
            </w:tcBorders>
            <w:shd w:val="clear" w:color="auto" w:fill="auto"/>
            <w:noWrap/>
            <w:vAlign w:val="center"/>
            <w:hideMark/>
          </w:tcPr>
          <w:p w14:paraId="6BF75306"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0.005</w:t>
            </w:r>
          </w:p>
        </w:tc>
      </w:tr>
      <w:tr w:rsidR="00B8355A" w:rsidRPr="00B8355A" w14:paraId="5A027CBE" w14:textId="77777777" w:rsidTr="00833153">
        <w:trPr>
          <w:trHeight w:val="684"/>
        </w:trPr>
        <w:tc>
          <w:tcPr>
            <w:tcW w:w="5041" w:type="dxa"/>
            <w:tcBorders>
              <w:top w:val="nil"/>
              <w:left w:val="single" w:sz="4" w:space="0" w:color="auto"/>
              <w:bottom w:val="single" w:sz="4" w:space="0" w:color="auto"/>
              <w:right w:val="single" w:sz="4" w:space="0" w:color="auto"/>
            </w:tcBorders>
            <w:shd w:val="clear" w:color="000000" w:fill="FFFFFF"/>
            <w:hideMark/>
          </w:tcPr>
          <w:p w14:paraId="461D0474"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Describing the types of services that a VRC could not provide with agency funds before fully considering the availability of comparable services and benefits.</w:t>
            </w:r>
          </w:p>
        </w:tc>
        <w:tc>
          <w:tcPr>
            <w:tcW w:w="833" w:type="dxa"/>
            <w:tcBorders>
              <w:top w:val="nil"/>
              <w:left w:val="nil"/>
              <w:bottom w:val="single" w:sz="4" w:space="0" w:color="auto"/>
              <w:right w:val="single" w:sz="4" w:space="0" w:color="auto"/>
            </w:tcBorders>
            <w:shd w:val="clear" w:color="auto" w:fill="auto"/>
            <w:noWrap/>
            <w:vAlign w:val="center"/>
            <w:hideMark/>
          </w:tcPr>
          <w:p w14:paraId="6240BA18"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2.69</w:t>
            </w:r>
          </w:p>
        </w:tc>
        <w:tc>
          <w:tcPr>
            <w:tcW w:w="967" w:type="dxa"/>
            <w:tcBorders>
              <w:top w:val="nil"/>
              <w:left w:val="nil"/>
              <w:bottom w:val="single" w:sz="4" w:space="0" w:color="auto"/>
              <w:right w:val="single" w:sz="4" w:space="0" w:color="auto"/>
            </w:tcBorders>
            <w:shd w:val="clear" w:color="auto" w:fill="auto"/>
            <w:noWrap/>
            <w:vAlign w:val="center"/>
            <w:hideMark/>
          </w:tcPr>
          <w:p w14:paraId="68301065"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0.630</w:t>
            </w:r>
          </w:p>
        </w:tc>
        <w:tc>
          <w:tcPr>
            <w:tcW w:w="743" w:type="dxa"/>
            <w:tcBorders>
              <w:top w:val="nil"/>
              <w:left w:val="nil"/>
              <w:bottom w:val="single" w:sz="4" w:space="0" w:color="auto"/>
              <w:right w:val="single" w:sz="4" w:space="0" w:color="auto"/>
            </w:tcBorders>
            <w:shd w:val="clear" w:color="auto" w:fill="auto"/>
            <w:noWrap/>
            <w:vAlign w:val="center"/>
            <w:hideMark/>
          </w:tcPr>
          <w:p w14:paraId="16F1DF31"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3.77</w:t>
            </w:r>
          </w:p>
        </w:tc>
        <w:tc>
          <w:tcPr>
            <w:tcW w:w="967" w:type="dxa"/>
            <w:tcBorders>
              <w:top w:val="nil"/>
              <w:left w:val="nil"/>
              <w:bottom w:val="single" w:sz="4" w:space="0" w:color="auto"/>
              <w:right w:val="single" w:sz="4" w:space="0" w:color="auto"/>
            </w:tcBorders>
            <w:shd w:val="clear" w:color="auto" w:fill="auto"/>
            <w:noWrap/>
            <w:vAlign w:val="center"/>
            <w:hideMark/>
          </w:tcPr>
          <w:p w14:paraId="580C0EE0"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1.013</w:t>
            </w:r>
          </w:p>
        </w:tc>
        <w:tc>
          <w:tcPr>
            <w:tcW w:w="1170" w:type="dxa"/>
            <w:tcBorders>
              <w:top w:val="nil"/>
              <w:left w:val="nil"/>
              <w:bottom w:val="single" w:sz="4" w:space="0" w:color="auto"/>
              <w:right w:val="single" w:sz="4" w:space="0" w:color="auto"/>
            </w:tcBorders>
            <w:shd w:val="clear" w:color="auto" w:fill="auto"/>
            <w:noWrap/>
            <w:vAlign w:val="center"/>
            <w:hideMark/>
          </w:tcPr>
          <w:p w14:paraId="61A38A6E"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0.006</w:t>
            </w:r>
          </w:p>
        </w:tc>
      </w:tr>
      <w:tr w:rsidR="00B8355A" w:rsidRPr="00B8355A" w14:paraId="14A6D926" w14:textId="77777777" w:rsidTr="00833153">
        <w:trPr>
          <w:trHeight w:val="684"/>
        </w:trPr>
        <w:tc>
          <w:tcPr>
            <w:tcW w:w="5041" w:type="dxa"/>
            <w:tcBorders>
              <w:top w:val="nil"/>
              <w:left w:val="single" w:sz="4" w:space="0" w:color="auto"/>
              <w:bottom w:val="single" w:sz="4" w:space="0" w:color="auto"/>
              <w:right w:val="single" w:sz="4" w:space="0" w:color="auto"/>
            </w:tcBorders>
            <w:shd w:val="clear" w:color="000000" w:fill="FFFFFF"/>
            <w:hideMark/>
          </w:tcPr>
          <w:p w14:paraId="2C787C9C"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 xml:space="preserve"> Identifying the six (6) "exempt” services that do not require full consideration for comparable services and benefits.</w:t>
            </w:r>
          </w:p>
        </w:tc>
        <w:tc>
          <w:tcPr>
            <w:tcW w:w="833" w:type="dxa"/>
            <w:tcBorders>
              <w:top w:val="nil"/>
              <w:left w:val="nil"/>
              <w:bottom w:val="single" w:sz="4" w:space="0" w:color="auto"/>
              <w:right w:val="single" w:sz="4" w:space="0" w:color="auto"/>
            </w:tcBorders>
            <w:shd w:val="clear" w:color="auto" w:fill="auto"/>
            <w:noWrap/>
            <w:vAlign w:val="center"/>
            <w:hideMark/>
          </w:tcPr>
          <w:p w14:paraId="2551429E"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2.54</w:t>
            </w:r>
          </w:p>
        </w:tc>
        <w:tc>
          <w:tcPr>
            <w:tcW w:w="967" w:type="dxa"/>
            <w:tcBorders>
              <w:top w:val="nil"/>
              <w:left w:val="nil"/>
              <w:bottom w:val="single" w:sz="4" w:space="0" w:color="auto"/>
              <w:right w:val="single" w:sz="4" w:space="0" w:color="auto"/>
            </w:tcBorders>
            <w:shd w:val="clear" w:color="auto" w:fill="auto"/>
            <w:noWrap/>
            <w:vAlign w:val="center"/>
            <w:hideMark/>
          </w:tcPr>
          <w:p w14:paraId="397567FD"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0.776</w:t>
            </w:r>
          </w:p>
        </w:tc>
        <w:tc>
          <w:tcPr>
            <w:tcW w:w="743" w:type="dxa"/>
            <w:tcBorders>
              <w:top w:val="nil"/>
              <w:left w:val="nil"/>
              <w:bottom w:val="single" w:sz="4" w:space="0" w:color="auto"/>
              <w:right w:val="single" w:sz="4" w:space="0" w:color="auto"/>
            </w:tcBorders>
            <w:shd w:val="clear" w:color="auto" w:fill="auto"/>
            <w:noWrap/>
            <w:vAlign w:val="center"/>
            <w:hideMark/>
          </w:tcPr>
          <w:p w14:paraId="68231E6A"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3.85</w:t>
            </w:r>
          </w:p>
        </w:tc>
        <w:tc>
          <w:tcPr>
            <w:tcW w:w="967" w:type="dxa"/>
            <w:tcBorders>
              <w:top w:val="nil"/>
              <w:left w:val="nil"/>
              <w:bottom w:val="single" w:sz="4" w:space="0" w:color="auto"/>
              <w:right w:val="single" w:sz="4" w:space="0" w:color="auto"/>
            </w:tcBorders>
            <w:shd w:val="clear" w:color="auto" w:fill="auto"/>
            <w:noWrap/>
            <w:vAlign w:val="center"/>
            <w:hideMark/>
          </w:tcPr>
          <w:p w14:paraId="2652A99E"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0.555</w:t>
            </w:r>
          </w:p>
        </w:tc>
        <w:tc>
          <w:tcPr>
            <w:tcW w:w="1170" w:type="dxa"/>
            <w:tcBorders>
              <w:top w:val="nil"/>
              <w:left w:val="nil"/>
              <w:bottom w:val="single" w:sz="4" w:space="0" w:color="auto"/>
              <w:right w:val="single" w:sz="4" w:space="0" w:color="auto"/>
            </w:tcBorders>
            <w:shd w:val="clear" w:color="auto" w:fill="auto"/>
            <w:noWrap/>
            <w:vAlign w:val="center"/>
            <w:hideMark/>
          </w:tcPr>
          <w:p w14:paraId="4C41D575"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0.002</w:t>
            </w:r>
          </w:p>
        </w:tc>
      </w:tr>
      <w:tr w:rsidR="00B8355A" w:rsidRPr="00B8355A" w14:paraId="1C09FC32" w14:textId="77777777" w:rsidTr="00833153">
        <w:trPr>
          <w:trHeight w:val="456"/>
        </w:trPr>
        <w:tc>
          <w:tcPr>
            <w:tcW w:w="5041" w:type="dxa"/>
            <w:tcBorders>
              <w:top w:val="nil"/>
              <w:left w:val="single" w:sz="4" w:space="0" w:color="auto"/>
              <w:bottom w:val="single" w:sz="4" w:space="0" w:color="auto"/>
              <w:right w:val="single" w:sz="4" w:space="0" w:color="auto"/>
            </w:tcBorders>
            <w:shd w:val="clear" w:color="000000" w:fill="FFFFFF"/>
            <w:hideMark/>
          </w:tcPr>
          <w:p w14:paraId="5FE55301"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Describing the procedure for providing traditional healing or other culturally-appropriate services.</w:t>
            </w:r>
          </w:p>
        </w:tc>
        <w:tc>
          <w:tcPr>
            <w:tcW w:w="833" w:type="dxa"/>
            <w:tcBorders>
              <w:top w:val="nil"/>
              <w:left w:val="nil"/>
              <w:bottom w:val="single" w:sz="4" w:space="0" w:color="auto"/>
              <w:right w:val="single" w:sz="4" w:space="0" w:color="auto"/>
            </w:tcBorders>
            <w:shd w:val="clear" w:color="auto" w:fill="auto"/>
            <w:noWrap/>
            <w:vAlign w:val="center"/>
            <w:hideMark/>
          </w:tcPr>
          <w:p w14:paraId="7BAE4326"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2.92</w:t>
            </w:r>
          </w:p>
        </w:tc>
        <w:tc>
          <w:tcPr>
            <w:tcW w:w="967" w:type="dxa"/>
            <w:tcBorders>
              <w:top w:val="nil"/>
              <w:left w:val="nil"/>
              <w:bottom w:val="single" w:sz="4" w:space="0" w:color="auto"/>
              <w:right w:val="single" w:sz="4" w:space="0" w:color="auto"/>
            </w:tcBorders>
            <w:shd w:val="clear" w:color="auto" w:fill="auto"/>
            <w:noWrap/>
            <w:vAlign w:val="center"/>
            <w:hideMark/>
          </w:tcPr>
          <w:p w14:paraId="6752F752"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0.641</w:t>
            </w:r>
          </w:p>
        </w:tc>
        <w:tc>
          <w:tcPr>
            <w:tcW w:w="743" w:type="dxa"/>
            <w:tcBorders>
              <w:top w:val="nil"/>
              <w:left w:val="nil"/>
              <w:bottom w:val="single" w:sz="4" w:space="0" w:color="auto"/>
              <w:right w:val="single" w:sz="4" w:space="0" w:color="auto"/>
            </w:tcBorders>
            <w:shd w:val="clear" w:color="auto" w:fill="auto"/>
            <w:noWrap/>
            <w:vAlign w:val="center"/>
            <w:hideMark/>
          </w:tcPr>
          <w:p w14:paraId="74E701FE"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3.85</w:t>
            </w:r>
          </w:p>
        </w:tc>
        <w:tc>
          <w:tcPr>
            <w:tcW w:w="967" w:type="dxa"/>
            <w:tcBorders>
              <w:top w:val="nil"/>
              <w:left w:val="nil"/>
              <w:bottom w:val="single" w:sz="4" w:space="0" w:color="auto"/>
              <w:right w:val="single" w:sz="4" w:space="0" w:color="auto"/>
            </w:tcBorders>
            <w:shd w:val="clear" w:color="auto" w:fill="auto"/>
            <w:noWrap/>
            <w:vAlign w:val="center"/>
            <w:hideMark/>
          </w:tcPr>
          <w:p w14:paraId="5D445B1E"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0.555</w:t>
            </w:r>
          </w:p>
        </w:tc>
        <w:tc>
          <w:tcPr>
            <w:tcW w:w="1170" w:type="dxa"/>
            <w:tcBorders>
              <w:top w:val="nil"/>
              <w:left w:val="nil"/>
              <w:bottom w:val="single" w:sz="4" w:space="0" w:color="auto"/>
              <w:right w:val="single" w:sz="4" w:space="0" w:color="auto"/>
            </w:tcBorders>
            <w:shd w:val="clear" w:color="auto" w:fill="auto"/>
            <w:noWrap/>
            <w:vAlign w:val="center"/>
            <w:hideMark/>
          </w:tcPr>
          <w:p w14:paraId="226872D4"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0.003</w:t>
            </w:r>
          </w:p>
        </w:tc>
      </w:tr>
      <w:tr w:rsidR="00B8355A" w:rsidRPr="00B8355A" w14:paraId="32A5545E" w14:textId="77777777" w:rsidTr="00833153">
        <w:trPr>
          <w:trHeight w:val="456"/>
        </w:trPr>
        <w:tc>
          <w:tcPr>
            <w:tcW w:w="5041" w:type="dxa"/>
            <w:tcBorders>
              <w:top w:val="nil"/>
              <w:left w:val="single" w:sz="4" w:space="0" w:color="auto"/>
              <w:bottom w:val="single" w:sz="4" w:space="0" w:color="auto"/>
              <w:right w:val="single" w:sz="4" w:space="0" w:color="auto"/>
            </w:tcBorders>
            <w:shd w:val="clear" w:color="000000" w:fill="FFFFFF"/>
            <w:hideMark/>
          </w:tcPr>
          <w:p w14:paraId="461CC116"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Describing why "terms and conditions" are required elements of the IPE.</w:t>
            </w:r>
          </w:p>
        </w:tc>
        <w:tc>
          <w:tcPr>
            <w:tcW w:w="833" w:type="dxa"/>
            <w:tcBorders>
              <w:top w:val="nil"/>
              <w:left w:val="nil"/>
              <w:bottom w:val="single" w:sz="4" w:space="0" w:color="auto"/>
              <w:right w:val="single" w:sz="4" w:space="0" w:color="auto"/>
            </w:tcBorders>
            <w:shd w:val="clear" w:color="auto" w:fill="auto"/>
            <w:noWrap/>
            <w:vAlign w:val="center"/>
            <w:hideMark/>
          </w:tcPr>
          <w:p w14:paraId="5828484D"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2.77</w:t>
            </w:r>
          </w:p>
        </w:tc>
        <w:tc>
          <w:tcPr>
            <w:tcW w:w="967" w:type="dxa"/>
            <w:tcBorders>
              <w:top w:val="nil"/>
              <w:left w:val="nil"/>
              <w:bottom w:val="single" w:sz="4" w:space="0" w:color="auto"/>
              <w:right w:val="single" w:sz="4" w:space="0" w:color="auto"/>
            </w:tcBorders>
            <w:shd w:val="clear" w:color="auto" w:fill="auto"/>
            <w:noWrap/>
            <w:vAlign w:val="center"/>
            <w:hideMark/>
          </w:tcPr>
          <w:p w14:paraId="1C6A8D9D"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0.832</w:t>
            </w:r>
          </w:p>
        </w:tc>
        <w:tc>
          <w:tcPr>
            <w:tcW w:w="743" w:type="dxa"/>
            <w:tcBorders>
              <w:top w:val="nil"/>
              <w:left w:val="nil"/>
              <w:bottom w:val="single" w:sz="4" w:space="0" w:color="auto"/>
              <w:right w:val="single" w:sz="4" w:space="0" w:color="auto"/>
            </w:tcBorders>
            <w:shd w:val="clear" w:color="auto" w:fill="auto"/>
            <w:noWrap/>
            <w:vAlign w:val="center"/>
            <w:hideMark/>
          </w:tcPr>
          <w:p w14:paraId="3EC77922"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4.08</w:t>
            </w:r>
          </w:p>
        </w:tc>
        <w:tc>
          <w:tcPr>
            <w:tcW w:w="967" w:type="dxa"/>
            <w:tcBorders>
              <w:top w:val="nil"/>
              <w:left w:val="nil"/>
              <w:bottom w:val="single" w:sz="4" w:space="0" w:color="auto"/>
              <w:right w:val="single" w:sz="4" w:space="0" w:color="auto"/>
            </w:tcBorders>
            <w:shd w:val="clear" w:color="auto" w:fill="auto"/>
            <w:noWrap/>
            <w:vAlign w:val="center"/>
            <w:hideMark/>
          </w:tcPr>
          <w:p w14:paraId="057ED091"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0.494</w:t>
            </w:r>
          </w:p>
        </w:tc>
        <w:tc>
          <w:tcPr>
            <w:tcW w:w="1170" w:type="dxa"/>
            <w:tcBorders>
              <w:top w:val="nil"/>
              <w:left w:val="nil"/>
              <w:bottom w:val="single" w:sz="4" w:space="0" w:color="auto"/>
              <w:right w:val="single" w:sz="4" w:space="0" w:color="auto"/>
            </w:tcBorders>
            <w:shd w:val="clear" w:color="auto" w:fill="auto"/>
            <w:noWrap/>
            <w:vAlign w:val="center"/>
            <w:hideMark/>
          </w:tcPr>
          <w:p w14:paraId="6D13FB87"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0.002</w:t>
            </w:r>
          </w:p>
        </w:tc>
      </w:tr>
      <w:tr w:rsidR="00B8355A" w:rsidRPr="00B8355A" w14:paraId="244B2863" w14:textId="77777777" w:rsidTr="00833153">
        <w:trPr>
          <w:trHeight w:val="456"/>
        </w:trPr>
        <w:tc>
          <w:tcPr>
            <w:tcW w:w="5041" w:type="dxa"/>
            <w:tcBorders>
              <w:top w:val="nil"/>
              <w:left w:val="single" w:sz="4" w:space="0" w:color="auto"/>
              <w:bottom w:val="single" w:sz="4" w:space="0" w:color="auto"/>
              <w:right w:val="single" w:sz="4" w:space="0" w:color="auto"/>
            </w:tcBorders>
            <w:shd w:val="clear" w:color="000000" w:fill="FFFFFF"/>
            <w:hideMark/>
          </w:tcPr>
          <w:p w14:paraId="0BA26A66"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 xml:space="preserve"> Describing the types of entities that require a list of responsibilities related to the IPE.</w:t>
            </w:r>
          </w:p>
        </w:tc>
        <w:tc>
          <w:tcPr>
            <w:tcW w:w="833" w:type="dxa"/>
            <w:tcBorders>
              <w:top w:val="nil"/>
              <w:left w:val="nil"/>
              <w:bottom w:val="single" w:sz="4" w:space="0" w:color="auto"/>
              <w:right w:val="single" w:sz="4" w:space="0" w:color="auto"/>
            </w:tcBorders>
            <w:shd w:val="clear" w:color="auto" w:fill="auto"/>
            <w:noWrap/>
            <w:vAlign w:val="center"/>
            <w:hideMark/>
          </w:tcPr>
          <w:p w14:paraId="70D89322"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2.62</w:t>
            </w:r>
          </w:p>
        </w:tc>
        <w:tc>
          <w:tcPr>
            <w:tcW w:w="967" w:type="dxa"/>
            <w:tcBorders>
              <w:top w:val="nil"/>
              <w:left w:val="nil"/>
              <w:bottom w:val="single" w:sz="4" w:space="0" w:color="auto"/>
              <w:right w:val="single" w:sz="4" w:space="0" w:color="auto"/>
            </w:tcBorders>
            <w:shd w:val="clear" w:color="auto" w:fill="auto"/>
            <w:noWrap/>
            <w:vAlign w:val="center"/>
            <w:hideMark/>
          </w:tcPr>
          <w:p w14:paraId="3F917584"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0.870</w:t>
            </w:r>
          </w:p>
        </w:tc>
        <w:tc>
          <w:tcPr>
            <w:tcW w:w="743" w:type="dxa"/>
            <w:tcBorders>
              <w:top w:val="nil"/>
              <w:left w:val="nil"/>
              <w:bottom w:val="single" w:sz="4" w:space="0" w:color="auto"/>
              <w:right w:val="single" w:sz="4" w:space="0" w:color="auto"/>
            </w:tcBorders>
            <w:shd w:val="clear" w:color="auto" w:fill="auto"/>
            <w:noWrap/>
            <w:vAlign w:val="center"/>
            <w:hideMark/>
          </w:tcPr>
          <w:p w14:paraId="4A560DA9"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3.69</w:t>
            </w:r>
          </w:p>
        </w:tc>
        <w:tc>
          <w:tcPr>
            <w:tcW w:w="967" w:type="dxa"/>
            <w:tcBorders>
              <w:top w:val="nil"/>
              <w:left w:val="nil"/>
              <w:bottom w:val="single" w:sz="4" w:space="0" w:color="auto"/>
              <w:right w:val="single" w:sz="4" w:space="0" w:color="auto"/>
            </w:tcBorders>
            <w:shd w:val="clear" w:color="auto" w:fill="auto"/>
            <w:noWrap/>
            <w:vAlign w:val="center"/>
            <w:hideMark/>
          </w:tcPr>
          <w:p w14:paraId="6256FBE3"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0.947</w:t>
            </w:r>
          </w:p>
        </w:tc>
        <w:tc>
          <w:tcPr>
            <w:tcW w:w="1170" w:type="dxa"/>
            <w:tcBorders>
              <w:top w:val="nil"/>
              <w:left w:val="nil"/>
              <w:bottom w:val="single" w:sz="4" w:space="0" w:color="auto"/>
              <w:right w:val="single" w:sz="4" w:space="0" w:color="auto"/>
            </w:tcBorders>
            <w:shd w:val="clear" w:color="auto" w:fill="auto"/>
            <w:noWrap/>
            <w:vAlign w:val="center"/>
            <w:hideMark/>
          </w:tcPr>
          <w:p w14:paraId="3E0A1818"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0.002</w:t>
            </w:r>
          </w:p>
        </w:tc>
      </w:tr>
      <w:tr w:rsidR="00B8355A" w:rsidRPr="00B8355A" w14:paraId="33F6355E" w14:textId="77777777" w:rsidTr="00833153">
        <w:trPr>
          <w:trHeight w:val="456"/>
        </w:trPr>
        <w:tc>
          <w:tcPr>
            <w:tcW w:w="5041" w:type="dxa"/>
            <w:tcBorders>
              <w:top w:val="nil"/>
              <w:left w:val="single" w:sz="4" w:space="0" w:color="auto"/>
              <w:bottom w:val="single" w:sz="4" w:space="0" w:color="auto"/>
              <w:right w:val="single" w:sz="4" w:space="0" w:color="auto"/>
            </w:tcBorders>
            <w:shd w:val="clear" w:color="000000" w:fill="FFFFFF"/>
            <w:hideMark/>
          </w:tcPr>
          <w:p w14:paraId="7259255E"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Describing how to measure a client’s progress in the IPE towards employment.</w:t>
            </w:r>
          </w:p>
        </w:tc>
        <w:tc>
          <w:tcPr>
            <w:tcW w:w="833" w:type="dxa"/>
            <w:tcBorders>
              <w:top w:val="nil"/>
              <w:left w:val="nil"/>
              <w:bottom w:val="single" w:sz="4" w:space="0" w:color="auto"/>
              <w:right w:val="single" w:sz="4" w:space="0" w:color="auto"/>
            </w:tcBorders>
            <w:shd w:val="clear" w:color="auto" w:fill="auto"/>
            <w:noWrap/>
            <w:vAlign w:val="center"/>
            <w:hideMark/>
          </w:tcPr>
          <w:p w14:paraId="60FB8B52"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2.92</w:t>
            </w:r>
          </w:p>
        </w:tc>
        <w:tc>
          <w:tcPr>
            <w:tcW w:w="967" w:type="dxa"/>
            <w:tcBorders>
              <w:top w:val="nil"/>
              <w:left w:val="nil"/>
              <w:bottom w:val="single" w:sz="4" w:space="0" w:color="auto"/>
              <w:right w:val="single" w:sz="4" w:space="0" w:color="auto"/>
            </w:tcBorders>
            <w:shd w:val="clear" w:color="auto" w:fill="auto"/>
            <w:noWrap/>
            <w:vAlign w:val="center"/>
            <w:hideMark/>
          </w:tcPr>
          <w:p w14:paraId="2D1CB284"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0.641</w:t>
            </w:r>
          </w:p>
        </w:tc>
        <w:tc>
          <w:tcPr>
            <w:tcW w:w="743" w:type="dxa"/>
            <w:tcBorders>
              <w:top w:val="nil"/>
              <w:left w:val="nil"/>
              <w:bottom w:val="single" w:sz="4" w:space="0" w:color="auto"/>
              <w:right w:val="single" w:sz="4" w:space="0" w:color="auto"/>
            </w:tcBorders>
            <w:shd w:val="clear" w:color="auto" w:fill="auto"/>
            <w:noWrap/>
            <w:vAlign w:val="center"/>
            <w:hideMark/>
          </w:tcPr>
          <w:p w14:paraId="40F930BE"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4.15</w:t>
            </w:r>
          </w:p>
        </w:tc>
        <w:tc>
          <w:tcPr>
            <w:tcW w:w="967" w:type="dxa"/>
            <w:tcBorders>
              <w:top w:val="nil"/>
              <w:left w:val="nil"/>
              <w:bottom w:val="single" w:sz="4" w:space="0" w:color="auto"/>
              <w:right w:val="single" w:sz="4" w:space="0" w:color="auto"/>
            </w:tcBorders>
            <w:shd w:val="clear" w:color="auto" w:fill="auto"/>
            <w:noWrap/>
            <w:vAlign w:val="center"/>
            <w:hideMark/>
          </w:tcPr>
          <w:p w14:paraId="32CFCB1B"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0.555</w:t>
            </w:r>
          </w:p>
        </w:tc>
        <w:tc>
          <w:tcPr>
            <w:tcW w:w="1170" w:type="dxa"/>
            <w:tcBorders>
              <w:top w:val="nil"/>
              <w:left w:val="nil"/>
              <w:bottom w:val="single" w:sz="4" w:space="0" w:color="auto"/>
              <w:right w:val="single" w:sz="4" w:space="0" w:color="auto"/>
            </w:tcBorders>
            <w:shd w:val="clear" w:color="auto" w:fill="auto"/>
            <w:noWrap/>
            <w:vAlign w:val="center"/>
            <w:hideMark/>
          </w:tcPr>
          <w:p w14:paraId="68AF9BBB"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0.003</w:t>
            </w:r>
          </w:p>
        </w:tc>
      </w:tr>
      <w:tr w:rsidR="00B8355A" w:rsidRPr="00B8355A" w14:paraId="7BF48EE1" w14:textId="77777777" w:rsidTr="00833153">
        <w:trPr>
          <w:trHeight w:val="456"/>
        </w:trPr>
        <w:tc>
          <w:tcPr>
            <w:tcW w:w="5041" w:type="dxa"/>
            <w:tcBorders>
              <w:top w:val="nil"/>
              <w:left w:val="single" w:sz="4" w:space="0" w:color="auto"/>
              <w:bottom w:val="single" w:sz="4" w:space="0" w:color="auto"/>
              <w:right w:val="single" w:sz="4" w:space="0" w:color="auto"/>
            </w:tcBorders>
            <w:shd w:val="clear" w:color="000000" w:fill="FFFFFF"/>
            <w:hideMark/>
          </w:tcPr>
          <w:p w14:paraId="076A283A" w14:textId="77777777" w:rsidR="00B8355A" w:rsidRPr="00B8355A" w:rsidRDefault="00B8355A" w:rsidP="00B8355A">
            <w:pPr>
              <w:rPr>
                <w:rFonts w:ascii="Arial" w:hAnsi="Arial" w:cs="Arial"/>
                <w:color w:val="000000"/>
                <w:sz w:val="18"/>
                <w:szCs w:val="18"/>
              </w:rPr>
            </w:pPr>
            <w:r w:rsidRPr="00B8355A">
              <w:rPr>
                <w:rFonts w:ascii="Arial" w:hAnsi="Arial" w:cs="Arial"/>
                <w:color w:val="000000"/>
                <w:sz w:val="18"/>
                <w:szCs w:val="18"/>
              </w:rPr>
              <w:t>Describing the conditions and characteristics of post-employment services.</w:t>
            </w:r>
          </w:p>
        </w:tc>
        <w:tc>
          <w:tcPr>
            <w:tcW w:w="833" w:type="dxa"/>
            <w:tcBorders>
              <w:top w:val="nil"/>
              <w:left w:val="nil"/>
              <w:bottom w:val="single" w:sz="4" w:space="0" w:color="auto"/>
              <w:right w:val="single" w:sz="4" w:space="0" w:color="auto"/>
            </w:tcBorders>
            <w:shd w:val="clear" w:color="auto" w:fill="auto"/>
            <w:noWrap/>
            <w:vAlign w:val="center"/>
            <w:hideMark/>
          </w:tcPr>
          <w:p w14:paraId="0E95DAB7"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2.69</w:t>
            </w:r>
          </w:p>
        </w:tc>
        <w:tc>
          <w:tcPr>
            <w:tcW w:w="967" w:type="dxa"/>
            <w:tcBorders>
              <w:top w:val="nil"/>
              <w:left w:val="nil"/>
              <w:bottom w:val="single" w:sz="4" w:space="0" w:color="auto"/>
              <w:right w:val="single" w:sz="4" w:space="0" w:color="auto"/>
            </w:tcBorders>
            <w:shd w:val="clear" w:color="auto" w:fill="auto"/>
            <w:noWrap/>
            <w:vAlign w:val="center"/>
            <w:hideMark/>
          </w:tcPr>
          <w:p w14:paraId="25F46750"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0.751</w:t>
            </w:r>
          </w:p>
        </w:tc>
        <w:tc>
          <w:tcPr>
            <w:tcW w:w="743" w:type="dxa"/>
            <w:tcBorders>
              <w:top w:val="nil"/>
              <w:left w:val="nil"/>
              <w:bottom w:val="single" w:sz="4" w:space="0" w:color="auto"/>
              <w:right w:val="single" w:sz="4" w:space="0" w:color="auto"/>
            </w:tcBorders>
            <w:shd w:val="clear" w:color="auto" w:fill="auto"/>
            <w:noWrap/>
            <w:vAlign w:val="center"/>
            <w:hideMark/>
          </w:tcPr>
          <w:p w14:paraId="2C2C30D2"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3.85</w:t>
            </w:r>
          </w:p>
        </w:tc>
        <w:tc>
          <w:tcPr>
            <w:tcW w:w="967" w:type="dxa"/>
            <w:tcBorders>
              <w:top w:val="nil"/>
              <w:left w:val="nil"/>
              <w:bottom w:val="single" w:sz="4" w:space="0" w:color="auto"/>
              <w:right w:val="single" w:sz="4" w:space="0" w:color="auto"/>
            </w:tcBorders>
            <w:shd w:val="clear" w:color="auto" w:fill="auto"/>
            <w:noWrap/>
            <w:vAlign w:val="center"/>
            <w:hideMark/>
          </w:tcPr>
          <w:p w14:paraId="3659AA14" w14:textId="77777777" w:rsidR="00B8355A" w:rsidRPr="00B8355A" w:rsidRDefault="00B8355A" w:rsidP="00B8355A">
            <w:pPr>
              <w:jc w:val="right"/>
              <w:rPr>
                <w:rFonts w:ascii="Arial" w:hAnsi="Arial" w:cs="Arial"/>
                <w:color w:val="000000"/>
                <w:sz w:val="18"/>
                <w:szCs w:val="18"/>
              </w:rPr>
            </w:pPr>
            <w:r w:rsidRPr="00B8355A">
              <w:rPr>
                <w:rFonts w:ascii="Arial" w:hAnsi="Arial" w:cs="Arial"/>
                <w:color w:val="000000"/>
                <w:sz w:val="18"/>
                <w:szCs w:val="18"/>
              </w:rPr>
              <w:t>0.801</w:t>
            </w:r>
          </w:p>
        </w:tc>
        <w:tc>
          <w:tcPr>
            <w:tcW w:w="1170" w:type="dxa"/>
            <w:tcBorders>
              <w:top w:val="nil"/>
              <w:left w:val="nil"/>
              <w:bottom w:val="single" w:sz="4" w:space="0" w:color="auto"/>
              <w:right w:val="single" w:sz="4" w:space="0" w:color="auto"/>
            </w:tcBorders>
            <w:shd w:val="clear" w:color="auto" w:fill="auto"/>
            <w:noWrap/>
            <w:vAlign w:val="center"/>
            <w:hideMark/>
          </w:tcPr>
          <w:p w14:paraId="28DE872D" w14:textId="77777777" w:rsidR="00B8355A" w:rsidRPr="00B8355A" w:rsidRDefault="00B8355A" w:rsidP="00B8355A">
            <w:pPr>
              <w:jc w:val="center"/>
              <w:rPr>
                <w:rFonts w:ascii="Arial" w:hAnsi="Arial" w:cs="Arial"/>
                <w:color w:val="000000"/>
                <w:sz w:val="18"/>
                <w:szCs w:val="18"/>
              </w:rPr>
            </w:pPr>
            <w:r w:rsidRPr="00B8355A">
              <w:rPr>
                <w:rFonts w:ascii="Arial" w:hAnsi="Arial" w:cs="Arial"/>
                <w:color w:val="000000"/>
                <w:sz w:val="18"/>
                <w:szCs w:val="18"/>
              </w:rPr>
              <w:t>0.002</w:t>
            </w:r>
          </w:p>
        </w:tc>
      </w:tr>
    </w:tbl>
    <w:p w14:paraId="270333C1" w14:textId="19590F8D" w:rsidR="00B8355A" w:rsidRDefault="00B8355A" w:rsidP="002E7F65"/>
    <w:p w14:paraId="08B64F6B" w14:textId="093C760F" w:rsidR="00833153" w:rsidRDefault="00833153">
      <w:pPr>
        <w:spacing w:after="160" w:line="259" w:lineRule="auto"/>
      </w:pPr>
      <w:r>
        <w:br w:type="page"/>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821"/>
        <w:gridCol w:w="990"/>
        <w:gridCol w:w="720"/>
        <w:gridCol w:w="1260"/>
        <w:gridCol w:w="1529"/>
      </w:tblGrid>
      <w:tr w:rsidR="00833153" w:rsidRPr="00833153" w14:paraId="49231AA2" w14:textId="77777777" w:rsidTr="00833153">
        <w:trPr>
          <w:trHeight w:val="288"/>
        </w:trPr>
        <w:tc>
          <w:tcPr>
            <w:tcW w:w="4309" w:type="dxa"/>
            <w:vMerge w:val="restart"/>
            <w:shd w:val="clear" w:color="auto" w:fill="auto"/>
            <w:vAlign w:val="bottom"/>
            <w:hideMark/>
          </w:tcPr>
          <w:p w14:paraId="40B23BDC" w14:textId="7309FE7E" w:rsidR="00833153" w:rsidRPr="00833153" w:rsidRDefault="00833153" w:rsidP="00833153">
            <w:pPr>
              <w:jc w:val="center"/>
              <w:rPr>
                <w:rFonts w:ascii="Arial" w:hAnsi="Arial" w:cs="Arial"/>
                <w:b/>
                <w:bCs/>
                <w:sz w:val="22"/>
                <w:szCs w:val="22"/>
              </w:rPr>
            </w:pPr>
            <w:r w:rsidRPr="00833153">
              <w:rPr>
                <w:rFonts w:ascii="Arial" w:hAnsi="Arial" w:cs="Arial"/>
                <w:b/>
                <w:bCs/>
                <w:sz w:val="22"/>
                <w:szCs w:val="22"/>
              </w:rPr>
              <w:lastRenderedPageBreak/>
              <w:t>Learning Objectives for 305 TVR Foundations Case Record &amp; Mngmt*</w:t>
            </w:r>
          </w:p>
        </w:tc>
        <w:tc>
          <w:tcPr>
            <w:tcW w:w="1811" w:type="dxa"/>
            <w:gridSpan w:val="2"/>
            <w:shd w:val="clear" w:color="auto" w:fill="auto"/>
            <w:vAlign w:val="center"/>
            <w:hideMark/>
          </w:tcPr>
          <w:p w14:paraId="10AF3C0B" w14:textId="77777777" w:rsidR="00833153" w:rsidRPr="00833153" w:rsidRDefault="00833153" w:rsidP="00833153">
            <w:pPr>
              <w:jc w:val="center"/>
              <w:rPr>
                <w:rFonts w:ascii="Calibri" w:hAnsi="Calibri" w:cs="Calibri"/>
                <w:b/>
                <w:bCs/>
                <w:sz w:val="20"/>
                <w:szCs w:val="20"/>
              </w:rPr>
            </w:pPr>
            <w:r w:rsidRPr="00833153">
              <w:rPr>
                <w:rFonts w:ascii="Calibri" w:hAnsi="Calibri" w:cs="Calibri"/>
                <w:b/>
                <w:bCs/>
                <w:sz w:val="20"/>
                <w:szCs w:val="20"/>
              </w:rPr>
              <w:t>Before Course</w:t>
            </w:r>
          </w:p>
        </w:tc>
        <w:tc>
          <w:tcPr>
            <w:tcW w:w="1980" w:type="dxa"/>
            <w:gridSpan w:val="2"/>
            <w:shd w:val="clear" w:color="auto" w:fill="auto"/>
            <w:noWrap/>
            <w:vAlign w:val="bottom"/>
            <w:hideMark/>
          </w:tcPr>
          <w:p w14:paraId="2D9F32A9" w14:textId="77777777" w:rsidR="00833153" w:rsidRPr="00833153" w:rsidRDefault="00833153" w:rsidP="00833153">
            <w:pPr>
              <w:jc w:val="center"/>
              <w:rPr>
                <w:rFonts w:ascii="Calibri" w:hAnsi="Calibri" w:cs="Calibri"/>
                <w:b/>
                <w:bCs/>
                <w:sz w:val="22"/>
                <w:szCs w:val="22"/>
              </w:rPr>
            </w:pPr>
            <w:r w:rsidRPr="00833153">
              <w:rPr>
                <w:rFonts w:ascii="Calibri" w:hAnsi="Calibri" w:cs="Calibri"/>
                <w:b/>
                <w:bCs/>
                <w:sz w:val="22"/>
                <w:szCs w:val="22"/>
              </w:rPr>
              <w:t>After Course</w:t>
            </w:r>
          </w:p>
        </w:tc>
        <w:tc>
          <w:tcPr>
            <w:tcW w:w="1529" w:type="dxa"/>
            <w:vMerge w:val="restart"/>
            <w:shd w:val="clear" w:color="auto" w:fill="auto"/>
            <w:vAlign w:val="bottom"/>
            <w:hideMark/>
          </w:tcPr>
          <w:p w14:paraId="4F674DDE" w14:textId="31ADD929" w:rsidR="00833153" w:rsidRPr="00833153" w:rsidRDefault="00833153" w:rsidP="00833153">
            <w:pPr>
              <w:jc w:val="center"/>
              <w:rPr>
                <w:rFonts w:ascii="Arial" w:hAnsi="Arial" w:cs="Arial"/>
                <w:b/>
                <w:bCs/>
                <w:sz w:val="16"/>
                <w:szCs w:val="16"/>
              </w:rPr>
            </w:pPr>
            <w:r w:rsidRPr="00833153">
              <w:rPr>
                <w:rFonts w:ascii="Arial" w:hAnsi="Arial" w:cs="Arial"/>
                <w:b/>
                <w:bCs/>
                <w:sz w:val="16"/>
                <w:szCs w:val="16"/>
              </w:rPr>
              <w:t>Wilcoxon 2-tailed significance</w:t>
            </w:r>
          </w:p>
        </w:tc>
      </w:tr>
      <w:tr w:rsidR="00833153" w:rsidRPr="00833153" w14:paraId="306C5645" w14:textId="77777777" w:rsidTr="00833153">
        <w:trPr>
          <w:trHeight w:val="480"/>
        </w:trPr>
        <w:tc>
          <w:tcPr>
            <w:tcW w:w="4309" w:type="dxa"/>
            <w:vMerge/>
            <w:vAlign w:val="center"/>
            <w:hideMark/>
          </w:tcPr>
          <w:p w14:paraId="62C1A2A6" w14:textId="77777777" w:rsidR="00833153" w:rsidRPr="00833153" w:rsidRDefault="00833153" w:rsidP="00833153">
            <w:pPr>
              <w:rPr>
                <w:rFonts w:ascii="Arial" w:hAnsi="Arial" w:cs="Arial"/>
                <w:b/>
                <w:bCs/>
                <w:sz w:val="22"/>
                <w:szCs w:val="22"/>
              </w:rPr>
            </w:pPr>
          </w:p>
        </w:tc>
        <w:tc>
          <w:tcPr>
            <w:tcW w:w="821" w:type="dxa"/>
            <w:shd w:val="clear" w:color="auto" w:fill="auto"/>
            <w:vAlign w:val="bottom"/>
            <w:hideMark/>
          </w:tcPr>
          <w:p w14:paraId="3989A66D"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Mean</w:t>
            </w:r>
          </w:p>
        </w:tc>
        <w:tc>
          <w:tcPr>
            <w:tcW w:w="990" w:type="dxa"/>
            <w:shd w:val="clear" w:color="auto" w:fill="auto"/>
            <w:vAlign w:val="bottom"/>
            <w:hideMark/>
          </w:tcPr>
          <w:p w14:paraId="70C2818E"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Std. Deviation</w:t>
            </w:r>
          </w:p>
        </w:tc>
        <w:tc>
          <w:tcPr>
            <w:tcW w:w="720" w:type="dxa"/>
            <w:shd w:val="clear" w:color="auto" w:fill="auto"/>
            <w:vAlign w:val="bottom"/>
            <w:hideMark/>
          </w:tcPr>
          <w:p w14:paraId="70F11C3E"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Mean</w:t>
            </w:r>
          </w:p>
        </w:tc>
        <w:tc>
          <w:tcPr>
            <w:tcW w:w="1260" w:type="dxa"/>
            <w:shd w:val="clear" w:color="auto" w:fill="auto"/>
            <w:vAlign w:val="bottom"/>
            <w:hideMark/>
          </w:tcPr>
          <w:p w14:paraId="6CD579DF"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Std. Deviation</w:t>
            </w:r>
          </w:p>
        </w:tc>
        <w:tc>
          <w:tcPr>
            <w:tcW w:w="1529" w:type="dxa"/>
            <w:vMerge/>
            <w:vAlign w:val="center"/>
            <w:hideMark/>
          </w:tcPr>
          <w:p w14:paraId="54B149E2" w14:textId="77777777" w:rsidR="00833153" w:rsidRPr="00833153" w:rsidRDefault="00833153" w:rsidP="00833153">
            <w:pPr>
              <w:rPr>
                <w:rFonts w:ascii="Arial" w:hAnsi="Arial" w:cs="Arial"/>
                <w:b/>
                <w:bCs/>
                <w:sz w:val="16"/>
                <w:szCs w:val="16"/>
              </w:rPr>
            </w:pPr>
          </w:p>
        </w:tc>
      </w:tr>
      <w:tr w:rsidR="00833153" w:rsidRPr="00833153" w14:paraId="65D1DC2F" w14:textId="77777777" w:rsidTr="00833153">
        <w:trPr>
          <w:trHeight w:val="288"/>
        </w:trPr>
        <w:tc>
          <w:tcPr>
            <w:tcW w:w="4309" w:type="dxa"/>
            <w:shd w:val="clear" w:color="000000" w:fill="FFFFFF"/>
            <w:hideMark/>
          </w:tcPr>
          <w:p w14:paraId="47364F83" w14:textId="77777777" w:rsidR="00833153" w:rsidRPr="00833153" w:rsidRDefault="00833153" w:rsidP="00833153">
            <w:pPr>
              <w:rPr>
                <w:rFonts w:ascii="Arial" w:hAnsi="Arial" w:cs="Arial"/>
                <w:sz w:val="18"/>
                <w:szCs w:val="18"/>
              </w:rPr>
            </w:pPr>
            <w:r w:rsidRPr="00833153">
              <w:rPr>
                <w:rFonts w:ascii="Arial" w:hAnsi="Arial" w:cs="Arial"/>
                <w:sz w:val="18"/>
                <w:szCs w:val="18"/>
              </w:rPr>
              <w:t xml:space="preserve"> Listing the required contents of a case record.</w:t>
            </w:r>
          </w:p>
        </w:tc>
        <w:tc>
          <w:tcPr>
            <w:tcW w:w="821" w:type="dxa"/>
            <w:shd w:val="clear" w:color="auto" w:fill="auto"/>
            <w:noWrap/>
            <w:hideMark/>
          </w:tcPr>
          <w:p w14:paraId="09952225"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3.00</w:t>
            </w:r>
          </w:p>
        </w:tc>
        <w:tc>
          <w:tcPr>
            <w:tcW w:w="990" w:type="dxa"/>
            <w:shd w:val="clear" w:color="auto" w:fill="auto"/>
            <w:noWrap/>
            <w:hideMark/>
          </w:tcPr>
          <w:p w14:paraId="394B98D8"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720" w:type="dxa"/>
            <w:shd w:val="clear" w:color="auto" w:fill="auto"/>
            <w:noWrap/>
            <w:hideMark/>
          </w:tcPr>
          <w:p w14:paraId="2433612D"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4.33</w:t>
            </w:r>
          </w:p>
        </w:tc>
        <w:tc>
          <w:tcPr>
            <w:tcW w:w="1260" w:type="dxa"/>
            <w:shd w:val="clear" w:color="auto" w:fill="auto"/>
            <w:noWrap/>
            <w:hideMark/>
          </w:tcPr>
          <w:p w14:paraId="6223B27E"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0.577</w:t>
            </w:r>
          </w:p>
        </w:tc>
        <w:tc>
          <w:tcPr>
            <w:tcW w:w="1529" w:type="dxa"/>
            <w:shd w:val="clear" w:color="auto" w:fill="auto"/>
            <w:noWrap/>
            <w:vAlign w:val="center"/>
            <w:hideMark/>
          </w:tcPr>
          <w:p w14:paraId="0E837FFE"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0.102</w:t>
            </w:r>
          </w:p>
        </w:tc>
      </w:tr>
      <w:tr w:rsidR="00833153" w:rsidRPr="00833153" w14:paraId="46076D47" w14:textId="77777777" w:rsidTr="00833153">
        <w:trPr>
          <w:trHeight w:val="456"/>
        </w:trPr>
        <w:tc>
          <w:tcPr>
            <w:tcW w:w="4309" w:type="dxa"/>
            <w:shd w:val="clear" w:color="000000" w:fill="FFFFFF"/>
            <w:hideMark/>
          </w:tcPr>
          <w:p w14:paraId="3EF8D7A8" w14:textId="77777777" w:rsidR="00833153" w:rsidRPr="00833153" w:rsidRDefault="00833153" w:rsidP="00833153">
            <w:pPr>
              <w:rPr>
                <w:rFonts w:ascii="Arial" w:hAnsi="Arial" w:cs="Arial"/>
                <w:sz w:val="18"/>
                <w:szCs w:val="18"/>
              </w:rPr>
            </w:pPr>
            <w:r w:rsidRPr="00833153">
              <w:rPr>
                <w:rFonts w:ascii="Arial" w:hAnsi="Arial" w:cs="Arial"/>
                <w:sz w:val="18"/>
                <w:szCs w:val="18"/>
              </w:rPr>
              <w:t>Describing the follow-up on a case that is determined “incapable of benefiting."</w:t>
            </w:r>
          </w:p>
        </w:tc>
        <w:tc>
          <w:tcPr>
            <w:tcW w:w="821" w:type="dxa"/>
            <w:shd w:val="clear" w:color="auto" w:fill="auto"/>
            <w:noWrap/>
            <w:hideMark/>
          </w:tcPr>
          <w:p w14:paraId="6B76270A"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3.00</w:t>
            </w:r>
          </w:p>
        </w:tc>
        <w:tc>
          <w:tcPr>
            <w:tcW w:w="990" w:type="dxa"/>
            <w:shd w:val="clear" w:color="auto" w:fill="auto"/>
            <w:noWrap/>
            <w:hideMark/>
          </w:tcPr>
          <w:p w14:paraId="2EC490C3"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720" w:type="dxa"/>
            <w:shd w:val="clear" w:color="auto" w:fill="auto"/>
            <w:noWrap/>
            <w:hideMark/>
          </w:tcPr>
          <w:p w14:paraId="45F2527F"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4.00</w:t>
            </w:r>
          </w:p>
        </w:tc>
        <w:tc>
          <w:tcPr>
            <w:tcW w:w="1260" w:type="dxa"/>
            <w:shd w:val="clear" w:color="auto" w:fill="auto"/>
            <w:noWrap/>
            <w:hideMark/>
          </w:tcPr>
          <w:p w14:paraId="7C539AD0"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1529" w:type="dxa"/>
            <w:shd w:val="clear" w:color="auto" w:fill="auto"/>
            <w:noWrap/>
            <w:vAlign w:val="center"/>
            <w:hideMark/>
          </w:tcPr>
          <w:p w14:paraId="2E67251C"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0.083</w:t>
            </w:r>
          </w:p>
        </w:tc>
      </w:tr>
      <w:tr w:rsidR="00833153" w:rsidRPr="00833153" w14:paraId="51C581CD" w14:textId="77777777" w:rsidTr="00833153">
        <w:trPr>
          <w:trHeight w:val="456"/>
        </w:trPr>
        <w:tc>
          <w:tcPr>
            <w:tcW w:w="4309" w:type="dxa"/>
            <w:shd w:val="clear" w:color="000000" w:fill="FFFFFF"/>
            <w:hideMark/>
          </w:tcPr>
          <w:p w14:paraId="25F808EC" w14:textId="2BA1519B" w:rsidR="00833153" w:rsidRPr="00833153" w:rsidRDefault="00833153" w:rsidP="00833153">
            <w:pPr>
              <w:rPr>
                <w:rFonts w:ascii="Arial" w:hAnsi="Arial" w:cs="Arial"/>
                <w:sz w:val="18"/>
                <w:szCs w:val="18"/>
              </w:rPr>
            </w:pPr>
            <w:r w:rsidRPr="00833153">
              <w:rPr>
                <w:rFonts w:ascii="Arial" w:hAnsi="Arial" w:cs="Arial"/>
                <w:sz w:val="18"/>
                <w:szCs w:val="18"/>
              </w:rPr>
              <w:t>Describing the follow-up on a case that closed due to severity of disability.</w:t>
            </w:r>
          </w:p>
        </w:tc>
        <w:tc>
          <w:tcPr>
            <w:tcW w:w="821" w:type="dxa"/>
            <w:shd w:val="clear" w:color="auto" w:fill="auto"/>
            <w:noWrap/>
            <w:hideMark/>
          </w:tcPr>
          <w:p w14:paraId="377B0E31"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2.67</w:t>
            </w:r>
          </w:p>
        </w:tc>
        <w:tc>
          <w:tcPr>
            <w:tcW w:w="990" w:type="dxa"/>
            <w:shd w:val="clear" w:color="auto" w:fill="auto"/>
            <w:noWrap/>
            <w:hideMark/>
          </w:tcPr>
          <w:p w14:paraId="06DC3A15"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0.577</w:t>
            </w:r>
          </w:p>
        </w:tc>
        <w:tc>
          <w:tcPr>
            <w:tcW w:w="720" w:type="dxa"/>
            <w:shd w:val="clear" w:color="auto" w:fill="auto"/>
            <w:noWrap/>
            <w:hideMark/>
          </w:tcPr>
          <w:p w14:paraId="49ACE7A8"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4.33</w:t>
            </w:r>
          </w:p>
        </w:tc>
        <w:tc>
          <w:tcPr>
            <w:tcW w:w="1260" w:type="dxa"/>
            <w:shd w:val="clear" w:color="auto" w:fill="auto"/>
            <w:noWrap/>
            <w:hideMark/>
          </w:tcPr>
          <w:p w14:paraId="0940026F"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0.577</w:t>
            </w:r>
          </w:p>
        </w:tc>
        <w:tc>
          <w:tcPr>
            <w:tcW w:w="1529" w:type="dxa"/>
            <w:shd w:val="clear" w:color="auto" w:fill="auto"/>
            <w:noWrap/>
            <w:vAlign w:val="center"/>
            <w:hideMark/>
          </w:tcPr>
          <w:p w14:paraId="77AA0D19"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0.102</w:t>
            </w:r>
          </w:p>
        </w:tc>
      </w:tr>
      <w:tr w:rsidR="00833153" w:rsidRPr="00833153" w14:paraId="07B1DBF1" w14:textId="77777777" w:rsidTr="00833153">
        <w:trPr>
          <w:trHeight w:val="456"/>
        </w:trPr>
        <w:tc>
          <w:tcPr>
            <w:tcW w:w="4309" w:type="dxa"/>
            <w:shd w:val="clear" w:color="000000" w:fill="FFFFFF"/>
            <w:hideMark/>
          </w:tcPr>
          <w:p w14:paraId="211169EB" w14:textId="77777777" w:rsidR="00833153" w:rsidRPr="00833153" w:rsidRDefault="00833153" w:rsidP="00833153">
            <w:pPr>
              <w:rPr>
                <w:rFonts w:ascii="Arial" w:hAnsi="Arial" w:cs="Arial"/>
                <w:sz w:val="18"/>
                <w:szCs w:val="18"/>
              </w:rPr>
            </w:pPr>
            <w:r w:rsidRPr="00833153">
              <w:rPr>
                <w:rFonts w:ascii="Arial" w:hAnsi="Arial" w:cs="Arial"/>
                <w:sz w:val="18"/>
                <w:szCs w:val="18"/>
              </w:rPr>
              <w:t>Listing the criteria required to close a case where an employment outcome is successfully achieved.</w:t>
            </w:r>
          </w:p>
        </w:tc>
        <w:tc>
          <w:tcPr>
            <w:tcW w:w="821" w:type="dxa"/>
            <w:shd w:val="clear" w:color="auto" w:fill="auto"/>
            <w:noWrap/>
            <w:hideMark/>
          </w:tcPr>
          <w:p w14:paraId="34192B0C"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3.00</w:t>
            </w:r>
          </w:p>
        </w:tc>
        <w:tc>
          <w:tcPr>
            <w:tcW w:w="990" w:type="dxa"/>
            <w:shd w:val="clear" w:color="auto" w:fill="auto"/>
            <w:noWrap/>
            <w:hideMark/>
          </w:tcPr>
          <w:p w14:paraId="44953A8F"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720" w:type="dxa"/>
            <w:shd w:val="clear" w:color="auto" w:fill="auto"/>
            <w:noWrap/>
            <w:hideMark/>
          </w:tcPr>
          <w:p w14:paraId="2BF45991"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4.33</w:t>
            </w:r>
          </w:p>
        </w:tc>
        <w:tc>
          <w:tcPr>
            <w:tcW w:w="1260" w:type="dxa"/>
            <w:shd w:val="clear" w:color="auto" w:fill="auto"/>
            <w:noWrap/>
            <w:hideMark/>
          </w:tcPr>
          <w:p w14:paraId="581CCC71"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0.577</w:t>
            </w:r>
          </w:p>
        </w:tc>
        <w:tc>
          <w:tcPr>
            <w:tcW w:w="1529" w:type="dxa"/>
            <w:shd w:val="clear" w:color="auto" w:fill="auto"/>
            <w:noWrap/>
            <w:vAlign w:val="center"/>
            <w:hideMark/>
          </w:tcPr>
          <w:p w14:paraId="63DBF0CD"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0.102</w:t>
            </w:r>
          </w:p>
        </w:tc>
      </w:tr>
      <w:tr w:rsidR="00833153" w:rsidRPr="00833153" w14:paraId="1C057214" w14:textId="77777777" w:rsidTr="00833153">
        <w:trPr>
          <w:trHeight w:val="456"/>
        </w:trPr>
        <w:tc>
          <w:tcPr>
            <w:tcW w:w="4309" w:type="dxa"/>
            <w:shd w:val="clear" w:color="000000" w:fill="FFFFFF"/>
            <w:hideMark/>
          </w:tcPr>
          <w:p w14:paraId="4D4F5C81" w14:textId="77777777" w:rsidR="00833153" w:rsidRPr="00833153" w:rsidRDefault="00833153" w:rsidP="00833153">
            <w:pPr>
              <w:rPr>
                <w:rFonts w:ascii="Arial" w:hAnsi="Arial" w:cs="Arial"/>
                <w:sz w:val="18"/>
                <w:szCs w:val="18"/>
              </w:rPr>
            </w:pPr>
            <w:r w:rsidRPr="00833153">
              <w:rPr>
                <w:rFonts w:ascii="Arial" w:hAnsi="Arial" w:cs="Arial"/>
                <w:sz w:val="18"/>
                <w:szCs w:val="18"/>
              </w:rPr>
              <w:t>Describing why it is important to have a single case record format for a TVR agency.</w:t>
            </w:r>
          </w:p>
        </w:tc>
        <w:tc>
          <w:tcPr>
            <w:tcW w:w="821" w:type="dxa"/>
            <w:shd w:val="clear" w:color="auto" w:fill="auto"/>
            <w:noWrap/>
            <w:hideMark/>
          </w:tcPr>
          <w:p w14:paraId="789CA44A"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3.00</w:t>
            </w:r>
          </w:p>
        </w:tc>
        <w:tc>
          <w:tcPr>
            <w:tcW w:w="990" w:type="dxa"/>
            <w:shd w:val="clear" w:color="auto" w:fill="auto"/>
            <w:noWrap/>
            <w:hideMark/>
          </w:tcPr>
          <w:p w14:paraId="2C57AC83"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720" w:type="dxa"/>
            <w:shd w:val="clear" w:color="auto" w:fill="auto"/>
            <w:noWrap/>
            <w:hideMark/>
          </w:tcPr>
          <w:p w14:paraId="3A81DA5B"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4.33</w:t>
            </w:r>
          </w:p>
        </w:tc>
        <w:tc>
          <w:tcPr>
            <w:tcW w:w="1260" w:type="dxa"/>
            <w:shd w:val="clear" w:color="auto" w:fill="auto"/>
            <w:noWrap/>
            <w:hideMark/>
          </w:tcPr>
          <w:p w14:paraId="22A2BAD0"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0.577</w:t>
            </w:r>
          </w:p>
        </w:tc>
        <w:tc>
          <w:tcPr>
            <w:tcW w:w="1529" w:type="dxa"/>
            <w:shd w:val="clear" w:color="auto" w:fill="auto"/>
            <w:noWrap/>
            <w:vAlign w:val="center"/>
            <w:hideMark/>
          </w:tcPr>
          <w:p w14:paraId="57E58AAA"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0.102</w:t>
            </w:r>
          </w:p>
        </w:tc>
      </w:tr>
      <w:tr w:rsidR="00833153" w:rsidRPr="00833153" w14:paraId="5B4C4A92" w14:textId="77777777" w:rsidTr="00833153">
        <w:trPr>
          <w:trHeight w:val="684"/>
        </w:trPr>
        <w:tc>
          <w:tcPr>
            <w:tcW w:w="4309" w:type="dxa"/>
            <w:shd w:val="clear" w:color="000000" w:fill="FFFFFF"/>
            <w:hideMark/>
          </w:tcPr>
          <w:p w14:paraId="17F62656" w14:textId="77777777" w:rsidR="00833153" w:rsidRPr="00833153" w:rsidRDefault="00833153" w:rsidP="00833153">
            <w:pPr>
              <w:rPr>
                <w:rFonts w:ascii="Arial" w:hAnsi="Arial" w:cs="Arial"/>
                <w:sz w:val="18"/>
                <w:szCs w:val="18"/>
              </w:rPr>
            </w:pPr>
            <w:r w:rsidRPr="00833153">
              <w:rPr>
                <w:rFonts w:ascii="Arial" w:hAnsi="Arial" w:cs="Arial"/>
                <w:sz w:val="18"/>
                <w:szCs w:val="18"/>
              </w:rPr>
              <w:t>Describing your agency's strategy for ensuring that case records meet agency and legal standards, including confidentiality.</w:t>
            </w:r>
          </w:p>
        </w:tc>
        <w:tc>
          <w:tcPr>
            <w:tcW w:w="821" w:type="dxa"/>
            <w:shd w:val="clear" w:color="auto" w:fill="auto"/>
            <w:noWrap/>
            <w:hideMark/>
          </w:tcPr>
          <w:p w14:paraId="59296624"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3.00</w:t>
            </w:r>
          </w:p>
        </w:tc>
        <w:tc>
          <w:tcPr>
            <w:tcW w:w="990" w:type="dxa"/>
            <w:shd w:val="clear" w:color="auto" w:fill="auto"/>
            <w:noWrap/>
            <w:hideMark/>
          </w:tcPr>
          <w:p w14:paraId="2440560F"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720" w:type="dxa"/>
            <w:shd w:val="clear" w:color="auto" w:fill="auto"/>
            <w:noWrap/>
            <w:hideMark/>
          </w:tcPr>
          <w:p w14:paraId="53325544"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4.33</w:t>
            </w:r>
          </w:p>
        </w:tc>
        <w:tc>
          <w:tcPr>
            <w:tcW w:w="1260" w:type="dxa"/>
            <w:shd w:val="clear" w:color="auto" w:fill="auto"/>
            <w:noWrap/>
            <w:hideMark/>
          </w:tcPr>
          <w:p w14:paraId="4CFDE70C"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0.577</w:t>
            </w:r>
          </w:p>
        </w:tc>
        <w:tc>
          <w:tcPr>
            <w:tcW w:w="1529" w:type="dxa"/>
            <w:shd w:val="clear" w:color="auto" w:fill="auto"/>
            <w:noWrap/>
            <w:vAlign w:val="center"/>
            <w:hideMark/>
          </w:tcPr>
          <w:p w14:paraId="43958CED"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0.102</w:t>
            </w:r>
          </w:p>
        </w:tc>
      </w:tr>
      <w:tr w:rsidR="00833153" w:rsidRPr="00833153" w14:paraId="5CA9F319" w14:textId="77777777" w:rsidTr="00833153">
        <w:trPr>
          <w:trHeight w:val="456"/>
        </w:trPr>
        <w:tc>
          <w:tcPr>
            <w:tcW w:w="4309" w:type="dxa"/>
            <w:shd w:val="clear" w:color="000000" w:fill="FFFFFF"/>
            <w:hideMark/>
          </w:tcPr>
          <w:p w14:paraId="18D5A127" w14:textId="77777777" w:rsidR="00833153" w:rsidRPr="00833153" w:rsidRDefault="00833153" w:rsidP="00833153">
            <w:pPr>
              <w:rPr>
                <w:rFonts w:ascii="Arial" w:hAnsi="Arial" w:cs="Arial"/>
                <w:sz w:val="18"/>
                <w:szCs w:val="18"/>
              </w:rPr>
            </w:pPr>
            <w:r w:rsidRPr="00833153">
              <w:rPr>
                <w:rFonts w:ascii="Arial" w:hAnsi="Arial" w:cs="Arial"/>
                <w:sz w:val="18"/>
                <w:szCs w:val="18"/>
              </w:rPr>
              <w:t>Describing the agency's methods for gathering and reporting the case record data to RSA.</w:t>
            </w:r>
          </w:p>
        </w:tc>
        <w:tc>
          <w:tcPr>
            <w:tcW w:w="821" w:type="dxa"/>
            <w:shd w:val="clear" w:color="auto" w:fill="auto"/>
            <w:noWrap/>
            <w:hideMark/>
          </w:tcPr>
          <w:p w14:paraId="56940E0A"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3.00</w:t>
            </w:r>
          </w:p>
        </w:tc>
        <w:tc>
          <w:tcPr>
            <w:tcW w:w="990" w:type="dxa"/>
            <w:shd w:val="clear" w:color="auto" w:fill="auto"/>
            <w:noWrap/>
            <w:hideMark/>
          </w:tcPr>
          <w:p w14:paraId="08EB6A4E"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720" w:type="dxa"/>
            <w:shd w:val="clear" w:color="auto" w:fill="auto"/>
            <w:noWrap/>
            <w:hideMark/>
          </w:tcPr>
          <w:p w14:paraId="4A59EF8D"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4.00</w:t>
            </w:r>
          </w:p>
        </w:tc>
        <w:tc>
          <w:tcPr>
            <w:tcW w:w="1260" w:type="dxa"/>
            <w:shd w:val="clear" w:color="auto" w:fill="auto"/>
            <w:noWrap/>
            <w:hideMark/>
          </w:tcPr>
          <w:p w14:paraId="7747DD6B"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1529" w:type="dxa"/>
            <w:shd w:val="clear" w:color="auto" w:fill="auto"/>
            <w:noWrap/>
            <w:vAlign w:val="center"/>
            <w:hideMark/>
          </w:tcPr>
          <w:p w14:paraId="1B0652FA"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0.083</w:t>
            </w:r>
          </w:p>
        </w:tc>
      </w:tr>
      <w:tr w:rsidR="00833153" w:rsidRPr="00833153" w14:paraId="11370472" w14:textId="77777777" w:rsidTr="00833153">
        <w:trPr>
          <w:trHeight w:val="684"/>
        </w:trPr>
        <w:tc>
          <w:tcPr>
            <w:tcW w:w="4309" w:type="dxa"/>
            <w:shd w:val="clear" w:color="000000" w:fill="FFFFFF"/>
            <w:hideMark/>
          </w:tcPr>
          <w:p w14:paraId="7EDFDB59" w14:textId="77777777" w:rsidR="00833153" w:rsidRPr="00833153" w:rsidRDefault="00833153" w:rsidP="00833153">
            <w:pPr>
              <w:rPr>
                <w:rFonts w:ascii="Arial" w:hAnsi="Arial" w:cs="Arial"/>
                <w:sz w:val="18"/>
                <w:szCs w:val="18"/>
              </w:rPr>
            </w:pPr>
            <w:r w:rsidRPr="00833153">
              <w:rPr>
                <w:rFonts w:ascii="Arial" w:hAnsi="Arial" w:cs="Arial"/>
                <w:sz w:val="18"/>
                <w:szCs w:val="18"/>
              </w:rPr>
              <w:t>Describing your agency's methods for ensuring client services are deliverable and follow the design of the case record when the assigned VRC is absent.</w:t>
            </w:r>
          </w:p>
        </w:tc>
        <w:tc>
          <w:tcPr>
            <w:tcW w:w="821" w:type="dxa"/>
            <w:shd w:val="clear" w:color="auto" w:fill="auto"/>
            <w:noWrap/>
            <w:hideMark/>
          </w:tcPr>
          <w:p w14:paraId="6CEEDA4B"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3.00</w:t>
            </w:r>
          </w:p>
        </w:tc>
        <w:tc>
          <w:tcPr>
            <w:tcW w:w="990" w:type="dxa"/>
            <w:shd w:val="clear" w:color="auto" w:fill="auto"/>
            <w:noWrap/>
            <w:hideMark/>
          </w:tcPr>
          <w:p w14:paraId="22395DEB"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720" w:type="dxa"/>
            <w:shd w:val="clear" w:color="auto" w:fill="auto"/>
            <w:noWrap/>
            <w:hideMark/>
          </w:tcPr>
          <w:p w14:paraId="0DD4BECA"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4.00</w:t>
            </w:r>
          </w:p>
        </w:tc>
        <w:tc>
          <w:tcPr>
            <w:tcW w:w="1260" w:type="dxa"/>
            <w:shd w:val="clear" w:color="auto" w:fill="auto"/>
            <w:noWrap/>
            <w:hideMark/>
          </w:tcPr>
          <w:p w14:paraId="35A80AA0"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1529" w:type="dxa"/>
            <w:shd w:val="clear" w:color="auto" w:fill="auto"/>
            <w:noWrap/>
            <w:vAlign w:val="center"/>
            <w:hideMark/>
          </w:tcPr>
          <w:p w14:paraId="0AAC5B4B"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0.083</w:t>
            </w:r>
          </w:p>
        </w:tc>
      </w:tr>
      <w:tr w:rsidR="00833153" w:rsidRPr="00833153" w14:paraId="678837BE" w14:textId="77777777" w:rsidTr="00833153">
        <w:trPr>
          <w:trHeight w:val="684"/>
        </w:trPr>
        <w:tc>
          <w:tcPr>
            <w:tcW w:w="4309" w:type="dxa"/>
            <w:shd w:val="clear" w:color="000000" w:fill="FFFFFF"/>
            <w:hideMark/>
          </w:tcPr>
          <w:p w14:paraId="06B245BC" w14:textId="77777777" w:rsidR="00833153" w:rsidRPr="00833153" w:rsidRDefault="00833153" w:rsidP="00833153">
            <w:pPr>
              <w:rPr>
                <w:rFonts w:ascii="Arial" w:hAnsi="Arial" w:cs="Arial"/>
                <w:sz w:val="18"/>
                <w:szCs w:val="18"/>
              </w:rPr>
            </w:pPr>
            <w:r w:rsidRPr="00833153">
              <w:rPr>
                <w:rFonts w:ascii="Arial" w:hAnsi="Arial" w:cs="Arial"/>
                <w:sz w:val="18"/>
                <w:szCs w:val="18"/>
              </w:rPr>
              <w:t>Describing how a counselor would prioritize caseload duties such as progress notes, paperwork and client contacts.</w:t>
            </w:r>
          </w:p>
        </w:tc>
        <w:tc>
          <w:tcPr>
            <w:tcW w:w="821" w:type="dxa"/>
            <w:shd w:val="clear" w:color="auto" w:fill="auto"/>
            <w:noWrap/>
            <w:hideMark/>
          </w:tcPr>
          <w:p w14:paraId="0029F93E"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3.00</w:t>
            </w:r>
          </w:p>
        </w:tc>
        <w:tc>
          <w:tcPr>
            <w:tcW w:w="990" w:type="dxa"/>
            <w:shd w:val="clear" w:color="auto" w:fill="auto"/>
            <w:noWrap/>
            <w:hideMark/>
          </w:tcPr>
          <w:p w14:paraId="654B7EFC"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0.000</w:t>
            </w:r>
          </w:p>
        </w:tc>
        <w:tc>
          <w:tcPr>
            <w:tcW w:w="720" w:type="dxa"/>
            <w:shd w:val="clear" w:color="auto" w:fill="auto"/>
            <w:noWrap/>
            <w:hideMark/>
          </w:tcPr>
          <w:p w14:paraId="1C5383FC"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4.33</w:t>
            </w:r>
          </w:p>
        </w:tc>
        <w:tc>
          <w:tcPr>
            <w:tcW w:w="1260" w:type="dxa"/>
            <w:shd w:val="clear" w:color="auto" w:fill="auto"/>
            <w:noWrap/>
            <w:hideMark/>
          </w:tcPr>
          <w:p w14:paraId="4AFB14C4"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0.577</w:t>
            </w:r>
          </w:p>
        </w:tc>
        <w:tc>
          <w:tcPr>
            <w:tcW w:w="1529" w:type="dxa"/>
            <w:shd w:val="clear" w:color="auto" w:fill="auto"/>
            <w:noWrap/>
            <w:vAlign w:val="center"/>
            <w:hideMark/>
          </w:tcPr>
          <w:p w14:paraId="1D588237"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0.102</w:t>
            </w:r>
          </w:p>
        </w:tc>
      </w:tr>
      <w:tr w:rsidR="00833153" w:rsidRPr="00833153" w14:paraId="30217432" w14:textId="77777777" w:rsidTr="00833153">
        <w:trPr>
          <w:trHeight w:val="456"/>
        </w:trPr>
        <w:tc>
          <w:tcPr>
            <w:tcW w:w="4309" w:type="dxa"/>
            <w:shd w:val="clear" w:color="000000" w:fill="FFFFFF"/>
            <w:hideMark/>
          </w:tcPr>
          <w:p w14:paraId="6FCF63F7" w14:textId="77777777" w:rsidR="00833153" w:rsidRPr="00833153" w:rsidRDefault="00833153" w:rsidP="00833153">
            <w:pPr>
              <w:rPr>
                <w:rFonts w:ascii="Arial" w:hAnsi="Arial" w:cs="Arial"/>
                <w:sz w:val="18"/>
                <w:szCs w:val="18"/>
              </w:rPr>
            </w:pPr>
            <w:r w:rsidRPr="00833153">
              <w:rPr>
                <w:rFonts w:ascii="Arial" w:hAnsi="Arial" w:cs="Arial"/>
                <w:sz w:val="18"/>
                <w:szCs w:val="18"/>
              </w:rPr>
              <w:t>Describing the legal requirements for retaining closed case records.</w:t>
            </w:r>
          </w:p>
        </w:tc>
        <w:tc>
          <w:tcPr>
            <w:tcW w:w="821" w:type="dxa"/>
            <w:shd w:val="clear" w:color="auto" w:fill="auto"/>
            <w:noWrap/>
            <w:hideMark/>
          </w:tcPr>
          <w:p w14:paraId="023AE2CF"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3.33</w:t>
            </w:r>
          </w:p>
        </w:tc>
        <w:tc>
          <w:tcPr>
            <w:tcW w:w="990" w:type="dxa"/>
            <w:shd w:val="clear" w:color="auto" w:fill="auto"/>
            <w:noWrap/>
            <w:hideMark/>
          </w:tcPr>
          <w:p w14:paraId="281BDE37"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0.577</w:t>
            </w:r>
          </w:p>
        </w:tc>
        <w:tc>
          <w:tcPr>
            <w:tcW w:w="720" w:type="dxa"/>
            <w:shd w:val="clear" w:color="auto" w:fill="auto"/>
            <w:noWrap/>
            <w:hideMark/>
          </w:tcPr>
          <w:p w14:paraId="5028B49B"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4.33</w:t>
            </w:r>
          </w:p>
        </w:tc>
        <w:tc>
          <w:tcPr>
            <w:tcW w:w="1260" w:type="dxa"/>
            <w:shd w:val="clear" w:color="auto" w:fill="auto"/>
            <w:noWrap/>
            <w:hideMark/>
          </w:tcPr>
          <w:p w14:paraId="44A579DF" w14:textId="77777777" w:rsidR="00833153" w:rsidRPr="00833153" w:rsidRDefault="00833153" w:rsidP="00833153">
            <w:pPr>
              <w:jc w:val="right"/>
              <w:rPr>
                <w:rFonts w:ascii="Arial" w:hAnsi="Arial" w:cs="Arial"/>
                <w:sz w:val="18"/>
                <w:szCs w:val="18"/>
              </w:rPr>
            </w:pPr>
            <w:r w:rsidRPr="00833153">
              <w:rPr>
                <w:rFonts w:ascii="Arial" w:hAnsi="Arial" w:cs="Arial"/>
                <w:sz w:val="18"/>
                <w:szCs w:val="18"/>
              </w:rPr>
              <w:t>0.577</w:t>
            </w:r>
          </w:p>
        </w:tc>
        <w:tc>
          <w:tcPr>
            <w:tcW w:w="1529" w:type="dxa"/>
            <w:shd w:val="clear" w:color="auto" w:fill="auto"/>
            <w:noWrap/>
            <w:vAlign w:val="center"/>
            <w:hideMark/>
          </w:tcPr>
          <w:p w14:paraId="1B413881" w14:textId="77777777" w:rsidR="00833153" w:rsidRPr="00833153" w:rsidRDefault="00833153" w:rsidP="00833153">
            <w:pPr>
              <w:jc w:val="center"/>
              <w:rPr>
                <w:rFonts w:ascii="Arial" w:hAnsi="Arial" w:cs="Arial"/>
                <w:sz w:val="18"/>
                <w:szCs w:val="18"/>
              </w:rPr>
            </w:pPr>
            <w:r w:rsidRPr="00833153">
              <w:rPr>
                <w:rFonts w:ascii="Arial" w:hAnsi="Arial" w:cs="Arial"/>
                <w:sz w:val="18"/>
                <w:szCs w:val="18"/>
              </w:rPr>
              <w:t>0.089</w:t>
            </w:r>
          </w:p>
        </w:tc>
      </w:tr>
    </w:tbl>
    <w:p w14:paraId="6F89C5C2" w14:textId="052C7AE2" w:rsidR="00B8355A" w:rsidRDefault="00833153" w:rsidP="002E7F65">
      <w:pPr>
        <w:rPr>
          <w:sz w:val="22"/>
        </w:rPr>
      </w:pPr>
      <w:r w:rsidRPr="00833153">
        <w:rPr>
          <w:sz w:val="22"/>
        </w:rPr>
        <w:t>*The before/after ratings are not significant, but only 3 persons took the course, so it may not be enough to find significant results.</w:t>
      </w:r>
    </w:p>
    <w:p w14:paraId="1672D7F7" w14:textId="77777777" w:rsidR="00833153" w:rsidRPr="00833153" w:rsidRDefault="00833153" w:rsidP="002E7F65">
      <w:pPr>
        <w:rPr>
          <w:sz w:val="22"/>
        </w:rPr>
      </w:pPr>
      <w:bookmarkStart w:id="8" w:name="_GoBack"/>
      <w:bookmarkEnd w:id="8"/>
    </w:p>
    <w:sectPr w:rsidR="00833153" w:rsidRPr="008331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CD5B" w14:textId="77777777" w:rsidR="0068428B" w:rsidRDefault="0068428B" w:rsidP="00E2523E">
      <w:r>
        <w:separator/>
      </w:r>
    </w:p>
    <w:p w14:paraId="1AD8C665" w14:textId="77777777" w:rsidR="0068428B" w:rsidRDefault="0068428B"/>
  </w:endnote>
  <w:endnote w:type="continuationSeparator" w:id="0">
    <w:p w14:paraId="71F02DC7" w14:textId="77777777" w:rsidR="0068428B" w:rsidRDefault="0068428B" w:rsidP="00E2523E">
      <w:r>
        <w:continuationSeparator/>
      </w:r>
    </w:p>
    <w:p w14:paraId="2619188A" w14:textId="77777777" w:rsidR="0068428B" w:rsidRDefault="00684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E74B5" w:themeColor="accent1" w:themeShade="BF"/>
      </w:rPr>
      <w:id w:val="-649979238"/>
      <w:docPartObj>
        <w:docPartGallery w:val="Page Numbers (Bottom of Page)"/>
        <w:docPartUnique/>
      </w:docPartObj>
    </w:sdtPr>
    <w:sdtEndPr>
      <w:rPr>
        <w:noProof/>
      </w:rPr>
    </w:sdtEndPr>
    <w:sdtContent>
      <w:p w14:paraId="7AC18939" w14:textId="77777777" w:rsidR="004D1824" w:rsidRPr="005E289F" w:rsidRDefault="004D1824" w:rsidP="00E2523E">
        <w:pPr>
          <w:pStyle w:val="Footer"/>
          <w:pBdr>
            <w:bottom w:val="thinThickSmallGap" w:sz="24" w:space="1" w:color="833C0B" w:themeColor="accent2" w:themeShade="80"/>
          </w:pBdr>
          <w:jc w:val="right"/>
          <w:rPr>
            <w:color w:val="2E74B5" w:themeColor="accent1" w:themeShade="BF"/>
          </w:rPr>
        </w:pPr>
      </w:p>
      <w:p w14:paraId="6DBA5A79" w14:textId="77777777" w:rsidR="004D1824" w:rsidRPr="005E289F" w:rsidRDefault="004D1824" w:rsidP="00E2523E">
        <w:pPr>
          <w:pStyle w:val="Footer"/>
          <w:rPr>
            <w:i/>
            <w:color w:val="2E74B5" w:themeColor="accent1" w:themeShade="BF"/>
            <w:sz w:val="20"/>
            <w:szCs w:val="20"/>
          </w:rPr>
        </w:pPr>
        <w:r w:rsidRPr="005E289F">
          <w:rPr>
            <w:i/>
            <w:color w:val="2E74B5" w:themeColor="accent1" w:themeShade="BF"/>
            <w:sz w:val="20"/>
            <w:szCs w:val="20"/>
          </w:rPr>
          <w:t>Mekinak Consulting</w:t>
        </w:r>
      </w:p>
      <w:p w14:paraId="212DBD15" w14:textId="2650E566" w:rsidR="004D1824" w:rsidRPr="005E289F" w:rsidRDefault="004D1824" w:rsidP="00E2523E">
        <w:pPr>
          <w:pStyle w:val="Footer"/>
          <w:rPr>
            <w:color w:val="2E74B5" w:themeColor="accent1" w:themeShade="BF"/>
          </w:rPr>
        </w:pPr>
        <w:r>
          <w:rPr>
            <w:i/>
            <w:color w:val="2E74B5" w:themeColor="accent1" w:themeShade="BF"/>
            <w:sz w:val="20"/>
            <w:szCs w:val="20"/>
          </w:rPr>
          <w:t>January 2018</w:t>
        </w:r>
        <w:r w:rsidRPr="005E289F">
          <w:rPr>
            <w:i/>
            <w:color w:val="2E74B5" w:themeColor="accent1" w:themeShade="BF"/>
            <w:sz w:val="20"/>
            <w:szCs w:val="20"/>
          </w:rPr>
          <w:t xml:space="preserve"> </w:t>
        </w:r>
        <w:r w:rsidRPr="005E289F">
          <w:rPr>
            <w:color w:val="2E74B5" w:themeColor="accent1" w:themeShade="BF"/>
          </w:rPr>
          <w:t xml:space="preserve">                          </w:t>
        </w:r>
        <w:r w:rsidRPr="005E289F">
          <w:rPr>
            <w:color w:val="2E74B5" w:themeColor="accent1" w:themeShade="BF"/>
          </w:rPr>
          <w:tab/>
        </w:r>
        <w:r w:rsidRPr="005E289F">
          <w:rPr>
            <w:color w:val="2E74B5" w:themeColor="accent1" w:themeShade="BF"/>
          </w:rPr>
          <w:tab/>
          <w:t xml:space="preserve">                              </w:t>
        </w:r>
        <w:r w:rsidRPr="005E289F">
          <w:rPr>
            <w:color w:val="2E74B5" w:themeColor="accent1" w:themeShade="BF"/>
          </w:rPr>
          <w:fldChar w:fldCharType="begin"/>
        </w:r>
        <w:r w:rsidRPr="005E289F">
          <w:rPr>
            <w:color w:val="2E74B5" w:themeColor="accent1" w:themeShade="BF"/>
          </w:rPr>
          <w:instrText xml:space="preserve"> PAGE   \* MERGEFORMAT </w:instrText>
        </w:r>
        <w:r w:rsidRPr="005E289F">
          <w:rPr>
            <w:color w:val="2E74B5" w:themeColor="accent1" w:themeShade="BF"/>
          </w:rPr>
          <w:fldChar w:fldCharType="separate"/>
        </w:r>
        <w:r w:rsidR="00493361">
          <w:rPr>
            <w:noProof/>
            <w:color w:val="2E74B5" w:themeColor="accent1" w:themeShade="BF"/>
          </w:rPr>
          <w:t>21</w:t>
        </w:r>
        <w:r w:rsidRPr="005E289F">
          <w:rPr>
            <w:noProof/>
            <w:color w:val="2E74B5" w:themeColor="accent1" w:themeShade="BF"/>
          </w:rPr>
          <w:fldChar w:fldCharType="end"/>
        </w:r>
      </w:p>
    </w:sdtContent>
  </w:sdt>
  <w:p w14:paraId="72BBA279" w14:textId="77777777" w:rsidR="004D1824" w:rsidRPr="005F6157" w:rsidRDefault="004D1824" w:rsidP="00E2523E">
    <w:pPr>
      <w:pStyle w:val="Footer"/>
      <w:jc w:val="center"/>
    </w:pPr>
  </w:p>
  <w:p w14:paraId="0B71ADE7" w14:textId="77777777" w:rsidR="004D1824" w:rsidRDefault="004D18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2C93" w14:textId="77777777" w:rsidR="0068428B" w:rsidRDefault="0068428B" w:rsidP="00E2523E">
      <w:r>
        <w:separator/>
      </w:r>
    </w:p>
    <w:p w14:paraId="3918BCA6" w14:textId="77777777" w:rsidR="0068428B" w:rsidRDefault="0068428B"/>
  </w:footnote>
  <w:footnote w:type="continuationSeparator" w:id="0">
    <w:p w14:paraId="6B4D311E" w14:textId="77777777" w:rsidR="0068428B" w:rsidRDefault="0068428B" w:rsidP="00E2523E">
      <w:r>
        <w:continuationSeparator/>
      </w:r>
    </w:p>
    <w:p w14:paraId="0B622DE8" w14:textId="77777777" w:rsidR="0068428B" w:rsidRDefault="00684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116771"/>
      <w:docPartObj>
        <w:docPartGallery w:val="Page Numbers (Bottom of Page)"/>
        <w:docPartUnique/>
      </w:docPartObj>
    </w:sdtPr>
    <w:sdtEndPr>
      <w:rPr>
        <w:noProof/>
      </w:rPr>
    </w:sdtEndPr>
    <w:sdtContent>
      <w:p w14:paraId="62D8EC15" w14:textId="32DF3B91" w:rsidR="004D1824" w:rsidRPr="008C26B8" w:rsidRDefault="004D1824" w:rsidP="00E2523E">
        <w:pPr>
          <w:pStyle w:val="Footer"/>
          <w:pBdr>
            <w:bottom w:val="thinThickSmallGap" w:sz="24" w:space="1" w:color="833C0B" w:themeColor="accent2" w:themeShade="80"/>
          </w:pBdr>
          <w:jc w:val="center"/>
          <w:rPr>
            <w:color w:val="1F4E79" w:themeColor="accent1" w:themeShade="80"/>
            <w:sz w:val="22"/>
          </w:rPr>
        </w:pPr>
      </w:p>
      <w:p w14:paraId="36E5CF40" w14:textId="01C06E16" w:rsidR="004D1824" w:rsidRDefault="004D1824" w:rsidP="00E2523E">
        <w:pPr>
          <w:pStyle w:val="Foo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F16"/>
    <w:multiLevelType w:val="hybridMultilevel"/>
    <w:tmpl w:val="AB60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B86"/>
    <w:multiLevelType w:val="hybridMultilevel"/>
    <w:tmpl w:val="1770AA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42B3B"/>
    <w:multiLevelType w:val="hybridMultilevel"/>
    <w:tmpl w:val="779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A27D3"/>
    <w:multiLevelType w:val="hybridMultilevel"/>
    <w:tmpl w:val="E90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1EEC"/>
    <w:multiLevelType w:val="multilevel"/>
    <w:tmpl w:val="1528136C"/>
    <w:styleLink w:val="ListNTR"/>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91609C"/>
    <w:multiLevelType w:val="hybridMultilevel"/>
    <w:tmpl w:val="3D5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5771A"/>
    <w:multiLevelType w:val="hybridMultilevel"/>
    <w:tmpl w:val="F8EE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A43BC"/>
    <w:multiLevelType w:val="hybridMultilevel"/>
    <w:tmpl w:val="757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61035"/>
    <w:multiLevelType w:val="hybridMultilevel"/>
    <w:tmpl w:val="D36A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73897"/>
    <w:multiLevelType w:val="hybridMultilevel"/>
    <w:tmpl w:val="6D96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F14BD"/>
    <w:multiLevelType w:val="hybridMultilevel"/>
    <w:tmpl w:val="97DAFD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5A392A"/>
    <w:multiLevelType w:val="hybridMultilevel"/>
    <w:tmpl w:val="83247A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B660E"/>
    <w:multiLevelType w:val="hybridMultilevel"/>
    <w:tmpl w:val="EA58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E435B"/>
    <w:multiLevelType w:val="hybridMultilevel"/>
    <w:tmpl w:val="9CAE2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201B3"/>
    <w:multiLevelType w:val="hybridMultilevel"/>
    <w:tmpl w:val="9EEA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40D64"/>
    <w:multiLevelType w:val="hybridMultilevel"/>
    <w:tmpl w:val="ACD2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2D70"/>
    <w:multiLevelType w:val="hybridMultilevel"/>
    <w:tmpl w:val="DF1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E428C"/>
    <w:multiLevelType w:val="hybridMultilevel"/>
    <w:tmpl w:val="80F8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E0105"/>
    <w:multiLevelType w:val="hybridMultilevel"/>
    <w:tmpl w:val="8AA8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636CC"/>
    <w:multiLevelType w:val="hybridMultilevel"/>
    <w:tmpl w:val="D78A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46222"/>
    <w:multiLevelType w:val="hybridMultilevel"/>
    <w:tmpl w:val="4A7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46F8"/>
    <w:multiLevelType w:val="hybridMultilevel"/>
    <w:tmpl w:val="725C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F3CAC"/>
    <w:multiLevelType w:val="hybridMultilevel"/>
    <w:tmpl w:val="BDE2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D1BFA"/>
    <w:multiLevelType w:val="hybridMultilevel"/>
    <w:tmpl w:val="FA18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37A43"/>
    <w:multiLevelType w:val="hybridMultilevel"/>
    <w:tmpl w:val="8432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87C29"/>
    <w:multiLevelType w:val="hybridMultilevel"/>
    <w:tmpl w:val="0E2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30A9E"/>
    <w:multiLevelType w:val="hybridMultilevel"/>
    <w:tmpl w:val="DBC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008D0"/>
    <w:multiLevelType w:val="hybridMultilevel"/>
    <w:tmpl w:val="A838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70B80"/>
    <w:multiLevelType w:val="hybridMultilevel"/>
    <w:tmpl w:val="CA92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808E2"/>
    <w:multiLevelType w:val="hybridMultilevel"/>
    <w:tmpl w:val="F7D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5018F"/>
    <w:multiLevelType w:val="hybridMultilevel"/>
    <w:tmpl w:val="FB70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912AB"/>
    <w:multiLevelType w:val="hybridMultilevel"/>
    <w:tmpl w:val="AC4A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9348D"/>
    <w:multiLevelType w:val="hybridMultilevel"/>
    <w:tmpl w:val="9BBE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91100"/>
    <w:multiLevelType w:val="hybridMultilevel"/>
    <w:tmpl w:val="E4A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B52C8"/>
    <w:multiLevelType w:val="hybridMultilevel"/>
    <w:tmpl w:val="313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46EEC"/>
    <w:multiLevelType w:val="hybridMultilevel"/>
    <w:tmpl w:val="3EA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06F27"/>
    <w:multiLevelType w:val="hybridMultilevel"/>
    <w:tmpl w:val="F176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D5CB4"/>
    <w:multiLevelType w:val="hybridMultilevel"/>
    <w:tmpl w:val="B67A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4677D"/>
    <w:multiLevelType w:val="hybridMultilevel"/>
    <w:tmpl w:val="E684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D1D82"/>
    <w:multiLevelType w:val="hybridMultilevel"/>
    <w:tmpl w:val="5EC65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735CE"/>
    <w:multiLevelType w:val="hybridMultilevel"/>
    <w:tmpl w:val="C238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B20C0"/>
    <w:multiLevelType w:val="hybridMultilevel"/>
    <w:tmpl w:val="5C00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01BBF"/>
    <w:multiLevelType w:val="hybridMultilevel"/>
    <w:tmpl w:val="28B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B3BCC"/>
    <w:multiLevelType w:val="hybridMultilevel"/>
    <w:tmpl w:val="669C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B0E1A"/>
    <w:multiLevelType w:val="hybridMultilevel"/>
    <w:tmpl w:val="63E6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21"/>
  </w:num>
  <w:num w:numId="5">
    <w:abstractNumId w:val="24"/>
  </w:num>
  <w:num w:numId="6">
    <w:abstractNumId w:val="12"/>
  </w:num>
  <w:num w:numId="7">
    <w:abstractNumId w:val="8"/>
  </w:num>
  <w:num w:numId="8">
    <w:abstractNumId w:val="41"/>
  </w:num>
  <w:num w:numId="9">
    <w:abstractNumId w:val="16"/>
  </w:num>
  <w:num w:numId="10">
    <w:abstractNumId w:val="2"/>
  </w:num>
  <w:num w:numId="11">
    <w:abstractNumId w:val="38"/>
  </w:num>
  <w:num w:numId="12">
    <w:abstractNumId w:val="31"/>
  </w:num>
  <w:num w:numId="13">
    <w:abstractNumId w:val="25"/>
  </w:num>
  <w:num w:numId="14">
    <w:abstractNumId w:val="5"/>
  </w:num>
  <w:num w:numId="15">
    <w:abstractNumId w:val="29"/>
  </w:num>
  <w:num w:numId="16">
    <w:abstractNumId w:val="17"/>
  </w:num>
  <w:num w:numId="17">
    <w:abstractNumId w:val="22"/>
  </w:num>
  <w:num w:numId="18">
    <w:abstractNumId w:val="36"/>
  </w:num>
  <w:num w:numId="19">
    <w:abstractNumId w:val="15"/>
  </w:num>
  <w:num w:numId="20">
    <w:abstractNumId w:val="6"/>
  </w:num>
  <w:num w:numId="21">
    <w:abstractNumId w:val="26"/>
  </w:num>
  <w:num w:numId="22">
    <w:abstractNumId w:val="28"/>
  </w:num>
  <w:num w:numId="23">
    <w:abstractNumId w:val="0"/>
  </w:num>
  <w:num w:numId="24">
    <w:abstractNumId w:val="37"/>
  </w:num>
  <w:num w:numId="25">
    <w:abstractNumId w:val="1"/>
  </w:num>
  <w:num w:numId="26">
    <w:abstractNumId w:val="30"/>
  </w:num>
  <w:num w:numId="27">
    <w:abstractNumId w:val="32"/>
  </w:num>
  <w:num w:numId="28">
    <w:abstractNumId w:val="18"/>
  </w:num>
  <w:num w:numId="29">
    <w:abstractNumId w:val="43"/>
  </w:num>
  <w:num w:numId="30">
    <w:abstractNumId w:val="42"/>
  </w:num>
  <w:num w:numId="31">
    <w:abstractNumId w:val="14"/>
  </w:num>
  <w:num w:numId="32">
    <w:abstractNumId w:val="40"/>
  </w:num>
  <w:num w:numId="33">
    <w:abstractNumId w:val="27"/>
  </w:num>
  <w:num w:numId="34">
    <w:abstractNumId w:val="44"/>
  </w:num>
  <w:num w:numId="35">
    <w:abstractNumId w:val="35"/>
  </w:num>
  <w:num w:numId="36">
    <w:abstractNumId w:val="33"/>
  </w:num>
  <w:num w:numId="37">
    <w:abstractNumId w:val="34"/>
  </w:num>
  <w:num w:numId="38">
    <w:abstractNumId w:val="19"/>
  </w:num>
  <w:num w:numId="39">
    <w:abstractNumId w:val="20"/>
  </w:num>
  <w:num w:numId="40">
    <w:abstractNumId w:val="39"/>
  </w:num>
  <w:num w:numId="41">
    <w:abstractNumId w:val="13"/>
  </w:num>
  <w:num w:numId="42">
    <w:abstractNumId w:val="10"/>
  </w:num>
  <w:num w:numId="43">
    <w:abstractNumId w:val="11"/>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C9"/>
    <w:rsid w:val="0002777A"/>
    <w:rsid w:val="000D2DA2"/>
    <w:rsid w:val="001823FD"/>
    <w:rsid w:val="001C1AC8"/>
    <w:rsid w:val="001E51C6"/>
    <w:rsid w:val="00204C4D"/>
    <w:rsid w:val="00265799"/>
    <w:rsid w:val="00284D25"/>
    <w:rsid w:val="00296ABA"/>
    <w:rsid w:val="002C1245"/>
    <w:rsid w:val="002E7F65"/>
    <w:rsid w:val="003749DD"/>
    <w:rsid w:val="003813DB"/>
    <w:rsid w:val="00391490"/>
    <w:rsid w:val="0044407A"/>
    <w:rsid w:val="00493361"/>
    <w:rsid w:val="004D1824"/>
    <w:rsid w:val="004D74E2"/>
    <w:rsid w:val="005B4A97"/>
    <w:rsid w:val="0064160F"/>
    <w:rsid w:val="00674808"/>
    <w:rsid w:val="0068428B"/>
    <w:rsid w:val="006F181A"/>
    <w:rsid w:val="00711E6D"/>
    <w:rsid w:val="00812A7E"/>
    <w:rsid w:val="00833153"/>
    <w:rsid w:val="008A4ED6"/>
    <w:rsid w:val="00917AB1"/>
    <w:rsid w:val="009A19DB"/>
    <w:rsid w:val="009E075F"/>
    <w:rsid w:val="009F3F6E"/>
    <w:rsid w:val="00A33B25"/>
    <w:rsid w:val="00A563BF"/>
    <w:rsid w:val="00B6293E"/>
    <w:rsid w:val="00B8355A"/>
    <w:rsid w:val="00BC1485"/>
    <w:rsid w:val="00BE3030"/>
    <w:rsid w:val="00C2300F"/>
    <w:rsid w:val="00C52FCC"/>
    <w:rsid w:val="00D229D0"/>
    <w:rsid w:val="00D67127"/>
    <w:rsid w:val="00DA2A75"/>
    <w:rsid w:val="00E210FF"/>
    <w:rsid w:val="00E2523E"/>
    <w:rsid w:val="00E32E6D"/>
    <w:rsid w:val="00E3526B"/>
    <w:rsid w:val="00E41D66"/>
    <w:rsid w:val="00FA2AC9"/>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A6EE"/>
  <w15:chartTrackingRefBased/>
  <w15:docId w15:val="{ADF62AFA-1E29-4D82-9EAC-35BC7042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TNR"/>
    <w:qFormat/>
    <w:rsid w:val="00BE3030"/>
    <w:pPr>
      <w:spacing w:after="0" w:line="240" w:lineRule="auto"/>
    </w:pPr>
    <w:rPr>
      <w:rFonts w:ascii="Times New Roman" w:hAnsi="Times New Roman" w:cs="Times New Roman"/>
      <w:sz w:val="24"/>
      <w:szCs w:val="24"/>
    </w:rPr>
  </w:style>
  <w:style w:type="paragraph" w:styleId="Heading1">
    <w:name w:val="heading 1"/>
    <w:aliases w:val="Heading 1TNR"/>
    <w:basedOn w:val="Normal"/>
    <w:next w:val="Normal"/>
    <w:link w:val="Heading1Char"/>
    <w:autoRedefine/>
    <w:uiPriority w:val="9"/>
    <w:qFormat/>
    <w:rsid w:val="003749D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aliases w:val="HeadingTNR"/>
    <w:basedOn w:val="Normal"/>
    <w:next w:val="Normal"/>
    <w:link w:val="Heading2Char"/>
    <w:uiPriority w:val="9"/>
    <w:unhideWhenUsed/>
    <w:qFormat/>
    <w:rsid w:val="003749DD"/>
    <w:pPr>
      <w:keepNext/>
      <w:keepLines/>
      <w:spacing w:before="40"/>
      <w:outlineLvl w:val="1"/>
    </w:pPr>
    <w:rPr>
      <w:rFonts w:eastAsiaTheme="majorEastAsia" w:cstheme="majorBidi"/>
      <w:b/>
      <w:color w:val="2E74B5" w:themeColor="accent1" w:themeShade="BF"/>
      <w:sz w:val="28"/>
      <w:szCs w:val="26"/>
    </w:rPr>
  </w:style>
  <w:style w:type="paragraph" w:styleId="Heading3">
    <w:name w:val="heading 3"/>
    <w:aliases w:val="Heading 2TNR"/>
    <w:basedOn w:val="Normal"/>
    <w:next w:val="Normal"/>
    <w:link w:val="Heading3Char"/>
    <w:uiPriority w:val="9"/>
    <w:unhideWhenUsed/>
    <w:qFormat/>
    <w:rsid w:val="00296ABA"/>
    <w:pPr>
      <w:keepNext/>
      <w:keepLines/>
      <w:spacing w:before="40"/>
      <w:outlineLvl w:val="2"/>
    </w:pPr>
    <w:rPr>
      <w:rFonts w:eastAsiaTheme="majorEastAsia" w:cstheme="majorBidi"/>
      <w:b/>
      <w:color w:val="1F4D78" w:themeColor="accent1" w:themeShade="7F"/>
      <w:sz w:val="28"/>
    </w:rPr>
  </w:style>
  <w:style w:type="paragraph" w:styleId="Heading4">
    <w:name w:val="heading 4"/>
    <w:basedOn w:val="Normal"/>
    <w:next w:val="Normal"/>
    <w:link w:val="Heading4Char"/>
    <w:uiPriority w:val="9"/>
    <w:unhideWhenUsed/>
    <w:qFormat/>
    <w:rsid w:val="00FA2AC9"/>
    <w:pPr>
      <w:keepNext/>
      <w:keepLines/>
      <w:spacing w:before="40"/>
      <w:outlineLvl w:val="3"/>
    </w:pPr>
    <w:rPr>
      <w:rFonts w:eastAsiaTheme="majorEastAsia" w:cstheme="majorBidi"/>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NR Char"/>
    <w:basedOn w:val="DefaultParagraphFont"/>
    <w:link w:val="Heading1"/>
    <w:uiPriority w:val="9"/>
    <w:rsid w:val="003749DD"/>
    <w:rPr>
      <w:rFonts w:ascii="Times New Roman" w:eastAsiaTheme="majorEastAsia" w:hAnsi="Times New Roman" w:cstheme="majorBidi"/>
      <w:b/>
      <w:color w:val="2E74B5" w:themeColor="accent1" w:themeShade="BF"/>
      <w:sz w:val="32"/>
      <w:szCs w:val="32"/>
    </w:rPr>
  </w:style>
  <w:style w:type="character" w:customStyle="1" w:styleId="Heading2Char">
    <w:name w:val="Heading 2 Char"/>
    <w:aliases w:val="HeadingTNR Char"/>
    <w:basedOn w:val="DefaultParagraphFont"/>
    <w:link w:val="Heading2"/>
    <w:uiPriority w:val="9"/>
    <w:rsid w:val="003749DD"/>
    <w:rPr>
      <w:rFonts w:ascii="Times New Roman" w:eastAsiaTheme="majorEastAsia" w:hAnsi="Times New Roman" w:cstheme="majorBidi"/>
      <w:b/>
      <w:color w:val="2E74B5" w:themeColor="accent1" w:themeShade="BF"/>
      <w:sz w:val="28"/>
      <w:szCs w:val="26"/>
    </w:rPr>
  </w:style>
  <w:style w:type="character" w:customStyle="1" w:styleId="Heading3Char">
    <w:name w:val="Heading 3 Char"/>
    <w:aliases w:val="Heading 2TNR Char"/>
    <w:basedOn w:val="DefaultParagraphFont"/>
    <w:link w:val="Heading3"/>
    <w:uiPriority w:val="9"/>
    <w:rsid w:val="00296ABA"/>
    <w:rPr>
      <w:rFonts w:ascii="Times New Roman" w:eastAsiaTheme="majorEastAsia" w:hAnsi="Times New Roman" w:cstheme="majorBidi"/>
      <w:b/>
      <w:color w:val="1F4D78" w:themeColor="accent1" w:themeShade="7F"/>
      <w:sz w:val="28"/>
      <w:szCs w:val="24"/>
    </w:rPr>
  </w:style>
  <w:style w:type="numbering" w:customStyle="1" w:styleId="ListNTR">
    <w:name w:val="ListNTR"/>
    <w:uiPriority w:val="99"/>
    <w:rsid w:val="004D74E2"/>
    <w:pPr>
      <w:numPr>
        <w:numId w:val="1"/>
      </w:numPr>
    </w:pPr>
  </w:style>
  <w:style w:type="paragraph" w:styleId="Footer">
    <w:name w:val="footer"/>
    <w:basedOn w:val="Normal"/>
    <w:link w:val="FooterChar"/>
    <w:uiPriority w:val="99"/>
    <w:unhideWhenUsed/>
    <w:rsid w:val="00E2523E"/>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E2523E"/>
    <w:rPr>
      <w:rFonts w:ascii="Times New Roman" w:eastAsiaTheme="minorHAnsi" w:hAnsi="Times New Roman"/>
      <w:sz w:val="24"/>
    </w:rPr>
  </w:style>
  <w:style w:type="paragraph" w:styleId="Header">
    <w:name w:val="header"/>
    <w:basedOn w:val="Normal"/>
    <w:link w:val="HeaderChar"/>
    <w:uiPriority w:val="99"/>
    <w:unhideWhenUsed/>
    <w:rsid w:val="00E2523E"/>
    <w:pPr>
      <w:tabs>
        <w:tab w:val="center" w:pos="4680"/>
        <w:tab w:val="right" w:pos="9360"/>
      </w:tabs>
    </w:pPr>
  </w:style>
  <w:style w:type="character" w:customStyle="1" w:styleId="HeaderChar">
    <w:name w:val="Header Char"/>
    <w:basedOn w:val="DefaultParagraphFont"/>
    <w:link w:val="Header"/>
    <w:uiPriority w:val="99"/>
    <w:rsid w:val="00E2523E"/>
    <w:rPr>
      <w:rFonts w:ascii="Times New Roman" w:hAnsi="Times New Roman" w:cs="Times New Roman"/>
      <w:sz w:val="24"/>
      <w:szCs w:val="24"/>
    </w:rPr>
  </w:style>
  <w:style w:type="paragraph" w:styleId="ListParagraph">
    <w:name w:val="List Paragraph"/>
    <w:basedOn w:val="Normal"/>
    <w:uiPriority w:val="34"/>
    <w:qFormat/>
    <w:rsid w:val="000D2DA2"/>
    <w:pPr>
      <w:ind w:left="1152" w:hanging="432"/>
      <w:contextualSpacing/>
    </w:pPr>
  </w:style>
  <w:style w:type="character" w:customStyle="1" w:styleId="Heading4Char">
    <w:name w:val="Heading 4 Char"/>
    <w:basedOn w:val="DefaultParagraphFont"/>
    <w:link w:val="Heading4"/>
    <w:uiPriority w:val="9"/>
    <w:rsid w:val="00FA2AC9"/>
    <w:rPr>
      <w:rFonts w:ascii="Times New Roman" w:eastAsiaTheme="majorEastAsia" w:hAnsi="Times New Roman" w:cstheme="majorBidi"/>
      <w:i/>
      <w:iCs/>
      <w:color w:val="2E74B5"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5312">
      <w:bodyDiv w:val="1"/>
      <w:marLeft w:val="0"/>
      <w:marRight w:val="0"/>
      <w:marTop w:val="0"/>
      <w:marBottom w:val="0"/>
      <w:divBdr>
        <w:top w:val="none" w:sz="0" w:space="0" w:color="auto"/>
        <w:left w:val="none" w:sz="0" w:space="0" w:color="auto"/>
        <w:bottom w:val="none" w:sz="0" w:space="0" w:color="auto"/>
        <w:right w:val="none" w:sz="0" w:space="0" w:color="auto"/>
      </w:divBdr>
    </w:div>
    <w:div w:id="359285863">
      <w:bodyDiv w:val="1"/>
      <w:marLeft w:val="0"/>
      <w:marRight w:val="0"/>
      <w:marTop w:val="0"/>
      <w:marBottom w:val="0"/>
      <w:divBdr>
        <w:top w:val="none" w:sz="0" w:space="0" w:color="auto"/>
        <w:left w:val="none" w:sz="0" w:space="0" w:color="auto"/>
        <w:bottom w:val="none" w:sz="0" w:space="0" w:color="auto"/>
        <w:right w:val="none" w:sz="0" w:space="0" w:color="auto"/>
      </w:divBdr>
    </w:div>
    <w:div w:id="362634957">
      <w:bodyDiv w:val="1"/>
      <w:marLeft w:val="0"/>
      <w:marRight w:val="0"/>
      <w:marTop w:val="0"/>
      <w:marBottom w:val="0"/>
      <w:divBdr>
        <w:top w:val="none" w:sz="0" w:space="0" w:color="auto"/>
        <w:left w:val="none" w:sz="0" w:space="0" w:color="auto"/>
        <w:bottom w:val="none" w:sz="0" w:space="0" w:color="auto"/>
        <w:right w:val="none" w:sz="0" w:space="0" w:color="auto"/>
      </w:divBdr>
    </w:div>
    <w:div w:id="390539236">
      <w:bodyDiv w:val="1"/>
      <w:marLeft w:val="0"/>
      <w:marRight w:val="0"/>
      <w:marTop w:val="0"/>
      <w:marBottom w:val="0"/>
      <w:divBdr>
        <w:top w:val="none" w:sz="0" w:space="0" w:color="auto"/>
        <w:left w:val="none" w:sz="0" w:space="0" w:color="auto"/>
        <w:bottom w:val="none" w:sz="0" w:space="0" w:color="auto"/>
        <w:right w:val="none" w:sz="0" w:space="0" w:color="auto"/>
      </w:divBdr>
    </w:div>
    <w:div w:id="485824056">
      <w:bodyDiv w:val="1"/>
      <w:marLeft w:val="0"/>
      <w:marRight w:val="0"/>
      <w:marTop w:val="0"/>
      <w:marBottom w:val="0"/>
      <w:divBdr>
        <w:top w:val="none" w:sz="0" w:space="0" w:color="auto"/>
        <w:left w:val="none" w:sz="0" w:space="0" w:color="auto"/>
        <w:bottom w:val="none" w:sz="0" w:space="0" w:color="auto"/>
        <w:right w:val="none" w:sz="0" w:space="0" w:color="auto"/>
      </w:divBdr>
    </w:div>
    <w:div w:id="596406030">
      <w:bodyDiv w:val="1"/>
      <w:marLeft w:val="0"/>
      <w:marRight w:val="0"/>
      <w:marTop w:val="0"/>
      <w:marBottom w:val="0"/>
      <w:divBdr>
        <w:top w:val="none" w:sz="0" w:space="0" w:color="auto"/>
        <w:left w:val="none" w:sz="0" w:space="0" w:color="auto"/>
        <w:bottom w:val="none" w:sz="0" w:space="0" w:color="auto"/>
        <w:right w:val="none" w:sz="0" w:space="0" w:color="auto"/>
      </w:divBdr>
    </w:div>
    <w:div w:id="638153511">
      <w:bodyDiv w:val="1"/>
      <w:marLeft w:val="0"/>
      <w:marRight w:val="0"/>
      <w:marTop w:val="0"/>
      <w:marBottom w:val="0"/>
      <w:divBdr>
        <w:top w:val="none" w:sz="0" w:space="0" w:color="auto"/>
        <w:left w:val="none" w:sz="0" w:space="0" w:color="auto"/>
        <w:bottom w:val="none" w:sz="0" w:space="0" w:color="auto"/>
        <w:right w:val="none" w:sz="0" w:space="0" w:color="auto"/>
      </w:divBdr>
    </w:div>
    <w:div w:id="806708558">
      <w:bodyDiv w:val="1"/>
      <w:marLeft w:val="0"/>
      <w:marRight w:val="0"/>
      <w:marTop w:val="0"/>
      <w:marBottom w:val="0"/>
      <w:divBdr>
        <w:top w:val="none" w:sz="0" w:space="0" w:color="auto"/>
        <w:left w:val="none" w:sz="0" w:space="0" w:color="auto"/>
        <w:bottom w:val="none" w:sz="0" w:space="0" w:color="auto"/>
        <w:right w:val="none" w:sz="0" w:space="0" w:color="auto"/>
      </w:divBdr>
    </w:div>
    <w:div w:id="956840416">
      <w:bodyDiv w:val="1"/>
      <w:marLeft w:val="0"/>
      <w:marRight w:val="0"/>
      <w:marTop w:val="0"/>
      <w:marBottom w:val="0"/>
      <w:divBdr>
        <w:top w:val="none" w:sz="0" w:space="0" w:color="auto"/>
        <w:left w:val="none" w:sz="0" w:space="0" w:color="auto"/>
        <w:bottom w:val="none" w:sz="0" w:space="0" w:color="auto"/>
        <w:right w:val="none" w:sz="0" w:space="0" w:color="auto"/>
      </w:divBdr>
    </w:div>
    <w:div w:id="1017852844">
      <w:bodyDiv w:val="1"/>
      <w:marLeft w:val="0"/>
      <w:marRight w:val="0"/>
      <w:marTop w:val="0"/>
      <w:marBottom w:val="0"/>
      <w:divBdr>
        <w:top w:val="none" w:sz="0" w:space="0" w:color="auto"/>
        <w:left w:val="none" w:sz="0" w:space="0" w:color="auto"/>
        <w:bottom w:val="none" w:sz="0" w:space="0" w:color="auto"/>
        <w:right w:val="none" w:sz="0" w:space="0" w:color="auto"/>
      </w:divBdr>
    </w:div>
    <w:div w:id="1047267455">
      <w:bodyDiv w:val="1"/>
      <w:marLeft w:val="0"/>
      <w:marRight w:val="0"/>
      <w:marTop w:val="0"/>
      <w:marBottom w:val="0"/>
      <w:divBdr>
        <w:top w:val="none" w:sz="0" w:space="0" w:color="auto"/>
        <w:left w:val="none" w:sz="0" w:space="0" w:color="auto"/>
        <w:bottom w:val="none" w:sz="0" w:space="0" w:color="auto"/>
        <w:right w:val="none" w:sz="0" w:space="0" w:color="auto"/>
      </w:divBdr>
    </w:div>
    <w:div w:id="1173256653">
      <w:bodyDiv w:val="1"/>
      <w:marLeft w:val="0"/>
      <w:marRight w:val="0"/>
      <w:marTop w:val="0"/>
      <w:marBottom w:val="0"/>
      <w:divBdr>
        <w:top w:val="none" w:sz="0" w:space="0" w:color="auto"/>
        <w:left w:val="none" w:sz="0" w:space="0" w:color="auto"/>
        <w:bottom w:val="none" w:sz="0" w:space="0" w:color="auto"/>
        <w:right w:val="none" w:sz="0" w:space="0" w:color="auto"/>
      </w:divBdr>
    </w:div>
    <w:div w:id="1194926373">
      <w:bodyDiv w:val="1"/>
      <w:marLeft w:val="0"/>
      <w:marRight w:val="0"/>
      <w:marTop w:val="0"/>
      <w:marBottom w:val="0"/>
      <w:divBdr>
        <w:top w:val="none" w:sz="0" w:space="0" w:color="auto"/>
        <w:left w:val="none" w:sz="0" w:space="0" w:color="auto"/>
        <w:bottom w:val="none" w:sz="0" w:space="0" w:color="auto"/>
        <w:right w:val="none" w:sz="0" w:space="0" w:color="auto"/>
      </w:divBdr>
    </w:div>
    <w:div w:id="1410955296">
      <w:bodyDiv w:val="1"/>
      <w:marLeft w:val="0"/>
      <w:marRight w:val="0"/>
      <w:marTop w:val="0"/>
      <w:marBottom w:val="0"/>
      <w:divBdr>
        <w:top w:val="none" w:sz="0" w:space="0" w:color="auto"/>
        <w:left w:val="none" w:sz="0" w:space="0" w:color="auto"/>
        <w:bottom w:val="none" w:sz="0" w:space="0" w:color="auto"/>
        <w:right w:val="none" w:sz="0" w:space="0" w:color="auto"/>
      </w:divBdr>
    </w:div>
    <w:div w:id="1565138356">
      <w:bodyDiv w:val="1"/>
      <w:marLeft w:val="0"/>
      <w:marRight w:val="0"/>
      <w:marTop w:val="0"/>
      <w:marBottom w:val="0"/>
      <w:divBdr>
        <w:top w:val="none" w:sz="0" w:space="0" w:color="auto"/>
        <w:left w:val="none" w:sz="0" w:space="0" w:color="auto"/>
        <w:bottom w:val="none" w:sz="0" w:space="0" w:color="auto"/>
        <w:right w:val="none" w:sz="0" w:space="0" w:color="auto"/>
      </w:divBdr>
    </w:div>
    <w:div w:id="1591809547">
      <w:bodyDiv w:val="1"/>
      <w:marLeft w:val="0"/>
      <w:marRight w:val="0"/>
      <w:marTop w:val="0"/>
      <w:marBottom w:val="0"/>
      <w:divBdr>
        <w:top w:val="none" w:sz="0" w:space="0" w:color="auto"/>
        <w:left w:val="none" w:sz="0" w:space="0" w:color="auto"/>
        <w:bottom w:val="none" w:sz="0" w:space="0" w:color="auto"/>
        <w:right w:val="none" w:sz="0" w:space="0" w:color="auto"/>
      </w:divBdr>
    </w:div>
    <w:div w:id="1678456052">
      <w:bodyDiv w:val="1"/>
      <w:marLeft w:val="0"/>
      <w:marRight w:val="0"/>
      <w:marTop w:val="0"/>
      <w:marBottom w:val="0"/>
      <w:divBdr>
        <w:top w:val="none" w:sz="0" w:space="0" w:color="auto"/>
        <w:left w:val="none" w:sz="0" w:space="0" w:color="auto"/>
        <w:bottom w:val="none" w:sz="0" w:space="0" w:color="auto"/>
        <w:right w:val="none" w:sz="0" w:space="0" w:color="auto"/>
      </w:divBdr>
    </w:div>
    <w:div w:id="1707487185">
      <w:bodyDiv w:val="1"/>
      <w:marLeft w:val="0"/>
      <w:marRight w:val="0"/>
      <w:marTop w:val="0"/>
      <w:marBottom w:val="0"/>
      <w:divBdr>
        <w:top w:val="none" w:sz="0" w:space="0" w:color="auto"/>
        <w:left w:val="none" w:sz="0" w:space="0" w:color="auto"/>
        <w:bottom w:val="none" w:sz="0" w:space="0" w:color="auto"/>
        <w:right w:val="none" w:sz="0" w:space="0" w:color="auto"/>
      </w:divBdr>
    </w:div>
    <w:div w:id="1866483092">
      <w:bodyDiv w:val="1"/>
      <w:marLeft w:val="0"/>
      <w:marRight w:val="0"/>
      <w:marTop w:val="0"/>
      <w:marBottom w:val="0"/>
      <w:divBdr>
        <w:top w:val="none" w:sz="0" w:space="0" w:color="auto"/>
        <w:left w:val="none" w:sz="0" w:space="0" w:color="auto"/>
        <w:bottom w:val="none" w:sz="0" w:space="0" w:color="auto"/>
        <w:right w:val="none" w:sz="0" w:space="0" w:color="auto"/>
      </w:divBdr>
    </w:div>
    <w:div w:id="1917325234">
      <w:bodyDiv w:val="1"/>
      <w:marLeft w:val="0"/>
      <w:marRight w:val="0"/>
      <w:marTop w:val="0"/>
      <w:marBottom w:val="0"/>
      <w:divBdr>
        <w:top w:val="none" w:sz="0" w:space="0" w:color="auto"/>
        <w:left w:val="none" w:sz="0" w:space="0" w:color="auto"/>
        <w:bottom w:val="none" w:sz="0" w:space="0" w:color="auto"/>
        <w:right w:val="none" w:sz="0" w:space="0" w:color="auto"/>
      </w:divBdr>
    </w:div>
    <w:div w:id="1985544506">
      <w:bodyDiv w:val="1"/>
      <w:marLeft w:val="0"/>
      <w:marRight w:val="0"/>
      <w:marTop w:val="0"/>
      <w:marBottom w:val="0"/>
      <w:divBdr>
        <w:top w:val="none" w:sz="0" w:space="0" w:color="auto"/>
        <w:left w:val="none" w:sz="0" w:space="0" w:color="auto"/>
        <w:bottom w:val="none" w:sz="0" w:space="0" w:color="auto"/>
        <w:right w:val="none" w:sz="0" w:space="0" w:color="auto"/>
      </w:divBdr>
    </w:div>
    <w:div w:id="20800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Header-Foo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Header-Footer Template</Template>
  <TotalTime>1</TotalTime>
  <Pages>21</Pages>
  <Words>6464</Words>
  <Characters>36848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LAFRANCE</dc:creator>
  <cp:keywords/>
  <dc:description/>
  <cp:lastModifiedBy>JOAN LAFRANCE</cp:lastModifiedBy>
  <cp:revision>2</cp:revision>
  <dcterms:created xsi:type="dcterms:W3CDTF">2018-01-22T05:17:00Z</dcterms:created>
  <dcterms:modified xsi:type="dcterms:W3CDTF">2018-01-22T05:17:00Z</dcterms:modified>
</cp:coreProperties>
</file>