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41BDF" w14:textId="77777777" w:rsidR="001823FD" w:rsidRDefault="00DA1FA6" w:rsidP="009F2A71">
      <w:pPr>
        <w:jc w:val="center"/>
        <w:rPr>
          <w:b/>
        </w:rPr>
      </w:pPr>
      <w:r w:rsidRPr="00DA1FA6">
        <w:rPr>
          <w:b/>
        </w:rPr>
        <w:t>Tribal Vocational Rehabilitation (TVR) Institute Evaluation</w:t>
      </w:r>
    </w:p>
    <w:p w14:paraId="0ABE1D4C" w14:textId="487B85A3" w:rsidR="008824EB" w:rsidRPr="00DA1FA6" w:rsidRDefault="008824EB" w:rsidP="009F2A71">
      <w:pPr>
        <w:jc w:val="center"/>
        <w:rPr>
          <w:b/>
        </w:rPr>
      </w:pPr>
      <w:r>
        <w:rPr>
          <w:b/>
        </w:rPr>
        <w:t xml:space="preserve">Revision </w:t>
      </w:r>
      <w:r w:rsidR="000122D6">
        <w:rPr>
          <w:b/>
        </w:rPr>
        <w:t>6-2-2017</w:t>
      </w:r>
    </w:p>
    <w:p w14:paraId="3A769393" w14:textId="77777777" w:rsidR="00E66AC8" w:rsidRDefault="00DA1FA6">
      <w:r>
        <w:t>The following table describes the major evaluation questions, sources of data, and performance measures for the annual evaluations of the TVR Institute.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60"/>
        <w:gridCol w:w="3235"/>
      </w:tblGrid>
      <w:tr w:rsidR="00C4245C" w14:paraId="606F1BC7" w14:textId="77777777" w:rsidTr="00630325">
        <w:trPr>
          <w:tblHeader/>
        </w:trPr>
        <w:tc>
          <w:tcPr>
            <w:tcW w:w="3055" w:type="dxa"/>
            <w:shd w:val="clear" w:color="auto" w:fill="D0CECE" w:themeFill="background2" w:themeFillShade="E6"/>
          </w:tcPr>
          <w:p w14:paraId="72083342" w14:textId="77777777" w:rsidR="00E66AC8" w:rsidRPr="00DA1FA6" w:rsidRDefault="002275D9">
            <w:pPr>
              <w:rPr>
                <w:b/>
              </w:rPr>
            </w:pPr>
            <w:r w:rsidRPr="00DA1FA6">
              <w:rPr>
                <w:b/>
              </w:rPr>
              <w:t>Evaluation Questions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3FA36868" w14:textId="77777777" w:rsidR="00E66AC8" w:rsidRPr="00DA1FA6" w:rsidRDefault="002275D9">
            <w:pPr>
              <w:rPr>
                <w:b/>
              </w:rPr>
            </w:pPr>
            <w:r w:rsidRPr="00DA1FA6">
              <w:rPr>
                <w:b/>
              </w:rPr>
              <w:t>Sources of Data</w:t>
            </w:r>
          </w:p>
        </w:tc>
        <w:tc>
          <w:tcPr>
            <w:tcW w:w="3235" w:type="dxa"/>
            <w:shd w:val="clear" w:color="auto" w:fill="D0CECE" w:themeFill="background2" w:themeFillShade="E6"/>
          </w:tcPr>
          <w:p w14:paraId="7AE93A50" w14:textId="77777777" w:rsidR="00E66AC8" w:rsidRPr="00DA1FA6" w:rsidRDefault="002275D9">
            <w:pPr>
              <w:rPr>
                <w:b/>
              </w:rPr>
            </w:pPr>
            <w:r w:rsidRPr="00DA1FA6">
              <w:rPr>
                <w:b/>
              </w:rPr>
              <w:t>Performance Measures</w:t>
            </w:r>
          </w:p>
        </w:tc>
      </w:tr>
      <w:tr w:rsidR="00E66AC8" w14:paraId="32FD90BF" w14:textId="77777777" w:rsidTr="00862CF3">
        <w:tc>
          <w:tcPr>
            <w:tcW w:w="9350" w:type="dxa"/>
            <w:gridSpan w:val="3"/>
          </w:tcPr>
          <w:p w14:paraId="21897FEE" w14:textId="77777777" w:rsidR="00E66AC8" w:rsidRDefault="00E66AC8" w:rsidP="000067AD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 w:rsidRPr="000067AD">
              <w:rPr>
                <w:b/>
                <w:i/>
              </w:rPr>
              <w:t xml:space="preserve">Who was served by the program and were the goals for recruitment, training, and technical assistance met?  </w:t>
            </w:r>
          </w:p>
        </w:tc>
      </w:tr>
      <w:tr w:rsidR="00C4245C" w14:paraId="4A6C811A" w14:textId="77777777" w:rsidTr="00630325">
        <w:tc>
          <w:tcPr>
            <w:tcW w:w="3055" w:type="dxa"/>
          </w:tcPr>
          <w:p w14:paraId="44A6CD92" w14:textId="77777777" w:rsidR="00E66AC8" w:rsidRPr="002275D9" w:rsidRDefault="002275D9" w:rsidP="000C69F8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002275D9">
              <w:t>How many were recruited</w:t>
            </w:r>
          </w:p>
          <w:p w14:paraId="1F925B13" w14:textId="7FD3AD3B" w:rsidR="00456FB5" w:rsidRDefault="002275D9" w:rsidP="000C69F8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002275D9">
              <w:t>How many completed their programs?</w:t>
            </w:r>
            <w:r w:rsidR="00456FB5">
              <w:t xml:space="preserve"> services?</w:t>
            </w:r>
            <w:r w:rsidR="001D1895">
              <w:t xml:space="preserve"> (and what</w:t>
            </w:r>
            <w:r w:rsidR="003651F5">
              <w:t xml:space="preserve"> circumstances </w:t>
            </w:r>
            <w:r w:rsidR="001D1895">
              <w:t>led to requiring more TA)</w:t>
            </w:r>
          </w:p>
          <w:p w14:paraId="4CBCA57E" w14:textId="77777777" w:rsidR="00456FB5" w:rsidRPr="002275D9" w:rsidRDefault="00456FB5" w:rsidP="000C69F8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How many requested</w:t>
            </w:r>
            <w:r w:rsidR="001D1895">
              <w:t xml:space="preserve"> or self-initiated</w:t>
            </w:r>
            <w:r>
              <w:t xml:space="preserve"> TA services?</w:t>
            </w:r>
            <w:r w:rsidR="003651F5">
              <w:t xml:space="preserve"> (and what circumstances led to TA?</w:t>
            </w:r>
          </w:p>
          <w:p w14:paraId="7C25B873" w14:textId="77777777" w:rsidR="002275D9" w:rsidRPr="002275D9" w:rsidRDefault="002275D9" w:rsidP="000C69F8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002275D9">
              <w:t>What was learned about recruitment to this program?</w:t>
            </w:r>
          </w:p>
          <w:p w14:paraId="4E220046" w14:textId="77777777" w:rsidR="002275D9" w:rsidRDefault="002275D9" w:rsidP="002275D9">
            <w:pPr>
              <w:pStyle w:val="ListParagraph"/>
              <w:spacing w:line="240" w:lineRule="auto"/>
              <w:ind w:left="360"/>
            </w:pPr>
          </w:p>
        </w:tc>
        <w:tc>
          <w:tcPr>
            <w:tcW w:w="3060" w:type="dxa"/>
          </w:tcPr>
          <w:p w14:paraId="097157DF" w14:textId="77777777" w:rsidR="00E66AC8" w:rsidRDefault="00DA1FA6" w:rsidP="002275D9">
            <w:pPr>
              <w:spacing w:line="240" w:lineRule="auto"/>
            </w:pPr>
            <w:r>
              <w:t>Annual review of r</w:t>
            </w:r>
            <w:r w:rsidR="002275D9">
              <w:t>ecruitment and enrollment records</w:t>
            </w:r>
          </w:p>
          <w:p w14:paraId="5C44C2B4" w14:textId="77777777" w:rsidR="002275D9" w:rsidRDefault="00DA1FA6" w:rsidP="002275D9">
            <w:pPr>
              <w:spacing w:line="240" w:lineRule="auto"/>
            </w:pPr>
            <w:r>
              <w:t>Annual review of r</w:t>
            </w:r>
            <w:r w:rsidR="002275D9">
              <w:t>ecords of certificates earned</w:t>
            </w:r>
          </w:p>
          <w:p w14:paraId="54EE522D" w14:textId="0A1D99DA" w:rsidR="002275D9" w:rsidRDefault="00DA1FA6" w:rsidP="00DA1FA6">
            <w:pPr>
              <w:spacing w:line="240" w:lineRule="auto"/>
            </w:pPr>
            <w:r>
              <w:t>Annual i</w:t>
            </w:r>
            <w:r w:rsidR="002275D9">
              <w:t xml:space="preserve">nterviews with </w:t>
            </w:r>
            <w:r w:rsidR="00630325">
              <w:t xml:space="preserve">TVR Institute </w:t>
            </w:r>
            <w:r w:rsidR="002275D9">
              <w:t>staff</w:t>
            </w:r>
            <w:r w:rsidR="00456FB5">
              <w:t xml:space="preserve"> </w:t>
            </w:r>
          </w:p>
          <w:p w14:paraId="13165DC6" w14:textId="32B708B5" w:rsidR="00630325" w:rsidRDefault="00456FB5" w:rsidP="00DA1FA6">
            <w:pPr>
              <w:spacing w:line="240" w:lineRule="auto"/>
            </w:pPr>
            <w:r>
              <w:t xml:space="preserve">Follow-up with Institute </w:t>
            </w:r>
            <w:r w:rsidR="00630325">
              <w:t>graduates at</w:t>
            </w:r>
            <w:r>
              <w:t xml:space="preserve"> </w:t>
            </w:r>
            <w:r w:rsidR="00630325">
              <w:t>60 and 180 days</w:t>
            </w:r>
          </w:p>
          <w:p w14:paraId="55D35992" w14:textId="46D648B2" w:rsidR="00456FB5" w:rsidRDefault="00456FB5" w:rsidP="00DA1FA6">
            <w:pPr>
              <w:spacing w:line="240" w:lineRule="auto"/>
            </w:pPr>
          </w:p>
          <w:p w14:paraId="28200BFC" w14:textId="28609C49" w:rsidR="003651F5" w:rsidRDefault="00630325" w:rsidP="00DA1FA6">
            <w:pPr>
              <w:spacing w:line="240" w:lineRule="auto"/>
            </w:pPr>
            <w:r>
              <w:t xml:space="preserve">Number of </w:t>
            </w:r>
            <w:r w:rsidR="003651F5">
              <w:t>TA services provided</w:t>
            </w:r>
          </w:p>
        </w:tc>
        <w:tc>
          <w:tcPr>
            <w:tcW w:w="3235" w:type="dxa"/>
          </w:tcPr>
          <w:p w14:paraId="70788322" w14:textId="77777777" w:rsidR="008824EB" w:rsidRDefault="008824EB" w:rsidP="008824EB">
            <w:pPr>
              <w:spacing w:line="240" w:lineRule="auto"/>
            </w:pPr>
            <w:r>
              <w:t>AIVRS Recruited:</w:t>
            </w:r>
          </w:p>
          <w:p w14:paraId="5A4B9F38" w14:textId="77777777" w:rsidR="008824EB" w:rsidRDefault="008824EB" w:rsidP="008824EB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150 Yr. 1 and 50 each year in Years 2-5</w:t>
            </w:r>
          </w:p>
          <w:p w14:paraId="22280887" w14:textId="77777777" w:rsidR="002275D9" w:rsidRDefault="002275D9" w:rsidP="002275D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2</w:t>
            </w:r>
            <w:r w:rsidR="007655DD">
              <w:t>0</w:t>
            </w:r>
            <w:r>
              <w:t>0 participants complete 1 or more modules in Years 1-5.</w:t>
            </w:r>
          </w:p>
          <w:p w14:paraId="74DBED12" w14:textId="77777777" w:rsidR="00210108" w:rsidRDefault="007655DD" w:rsidP="002275D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45</w:t>
            </w:r>
            <w:r w:rsidR="002275D9">
              <w:t xml:space="preserve"> earn </w:t>
            </w:r>
            <w:r w:rsidR="002275D9" w:rsidRPr="00B9767A">
              <w:t>certificates</w:t>
            </w:r>
            <w:r w:rsidR="002275D9">
              <w:t xml:space="preserve">. </w:t>
            </w:r>
            <w:r w:rsidR="008824EB">
              <w:t>15 complete in Yr. 2, 12 in Yr. 3, 12 in Yr. 4, 11 in Yr. 5</w:t>
            </w:r>
          </w:p>
          <w:p w14:paraId="1233005D" w14:textId="2A941849" w:rsidR="00F374AE" w:rsidRPr="0056227D" w:rsidRDefault="007655DD" w:rsidP="0056227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3</w:t>
            </w:r>
            <w:r w:rsidR="002275D9" w:rsidRPr="00483CA0">
              <w:t>5 receiving TA services</w:t>
            </w:r>
            <w:r w:rsidR="002275D9">
              <w:t>.</w:t>
            </w:r>
            <w:r w:rsidR="002275D9" w:rsidRPr="00483CA0">
              <w:t xml:space="preserve"> </w:t>
            </w:r>
            <w:r w:rsidR="002275D9">
              <w:t>S</w:t>
            </w:r>
            <w:r w:rsidR="002275D9" w:rsidRPr="00483CA0">
              <w:t>ome graduate</w:t>
            </w:r>
            <w:r w:rsidR="002275D9">
              <w:t>s will receive TA services in multiple years.</w:t>
            </w:r>
          </w:p>
        </w:tc>
      </w:tr>
      <w:tr w:rsidR="002275D9" w14:paraId="355A352D" w14:textId="77777777" w:rsidTr="008D2B74">
        <w:tc>
          <w:tcPr>
            <w:tcW w:w="9350" w:type="dxa"/>
            <w:gridSpan w:val="3"/>
          </w:tcPr>
          <w:p w14:paraId="3FA1983D" w14:textId="77777777" w:rsidR="002275D9" w:rsidRDefault="002275D9" w:rsidP="007970E8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 w:rsidRPr="000067AD">
              <w:rPr>
                <w:b/>
                <w:i/>
              </w:rPr>
              <w:t>What evidence is there that the curriculum developed met the needs and expectations of AIVRS personnel</w:t>
            </w:r>
            <w:r w:rsidR="007970E8">
              <w:rPr>
                <w:b/>
                <w:i/>
              </w:rPr>
              <w:t>, and h</w:t>
            </w:r>
            <w:r w:rsidRPr="000067AD">
              <w:rPr>
                <w:b/>
                <w:i/>
              </w:rPr>
              <w:t>ow did the curriculum and technical assistance work in practice towards achieving the intended outcomes?</w:t>
            </w:r>
          </w:p>
        </w:tc>
      </w:tr>
      <w:tr w:rsidR="00C4245C" w14:paraId="1108593E" w14:textId="77777777" w:rsidTr="00630325">
        <w:tc>
          <w:tcPr>
            <w:tcW w:w="3055" w:type="dxa"/>
          </w:tcPr>
          <w:p w14:paraId="60B6D118" w14:textId="77777777" w:rsidR="002275D9" w:rsidRDefault="002275D9" w:rsidP="000C69F8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C459B3">
              <w:t xml:space="preserve">What processes were used to incorporate input from AIVRS Directors? </w:t>
            </w:r>
          </w:p>
          <w:p w14:paraId="60806613" w14:textId="77777777" w:rsidR="002275D9" w:rsidRDefault="002275D9" w:rsidP="000C69F8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C459B3">
              <w:t xml:space="preserve">Were all 7 modules developed, approved, and made available? </w:t>
            </w:r>
          </w:p>
          <w:p w14:paraId="38D8D75F" w14:textId="77777777" w:rsidR="002275D9" w:rsidRDefault="002275D9" w:rsidP="000C69F8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C459B3">
              <w:t xml:space="preserve">How was the curriculum modified to meet the needs and interests of the participants? </w:t>
            </w:r>
          </w:p>
          <w:p w14:paraId="71CB23A3" w14:textId="77777777" w:rsidR="000C69F8" w:rsidRDefault="002275D9" w:rsidP="000C69F8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C459B3">
              <w:t xml:space="preserve">How was TA provided to participants? </w:t>
            </w:r>
          </w:p>
          <w:p w14:paraId="565D87C3" w14:textId="77777777" w:rsidR="007970E8" w:rsidRDefault="002275D9" w:rsidP="00340E76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C459B3">
              <w:t xml:space="preserve">How well do participants demonstrate the expected levels of competency? </w:t>
            </w:r>
          </w:p>
          <w:p w14:paraId="243790A1" w14:textId="77777777" w:rsidR="00340E76" w:rsidRDefault="00340E76" w:rsidP="00340E76">
            <w:pPr>
              <w:pStyle w:val="ListParagraph"/>
              <w:spacing w:line="240" w:lineRule="auto"/>
              <w:ind w:left="360"/>
            </w:pPr>
          </w:p>
          <w:p w14:paraId="719E0C9E" w14:textId="039FCAE6" w:rsidR="00340E76" w:rsidRDefault="00340E76" w:rsidP="00340E76">
            <w:pPr>
              <w:pStyle w:val="ListParagraph"/>
              <w:spacing w:line="240" w:lineRule="auto"/>
              <w:ind w:left="360"/>
            </w:pPr>
          </w:p>
        </w:tc>
        <w:tc>
          <w:tcPr>
            <w:tcW w:w="3060" w:type="dxa"/>
          </w:tcPr>
          <w:p w14:paraId="57570D1F" w14:textId="4049B1A7" w:rsidR="00E66AC8" w:rsidRDefault="000C69F8" w:rsidP="000067AD">
            <w:pPr>
              <w:pStyle w:val="ListParagraph"/>
              <w:spacing w:after="120" w:line="240" w:lineRule="auto"/>
              <w:ind w:left="0"/>
              <w:contextualSpacing w:val="0"/>
            </w:pPr>
            <w:r>
              <w:t xml:space="preserve">Review of </w:t>
            </w:r>
            <w:r w:rsidR="00630325">
              <w:t>courses</w:t>
            </w:r>
          </w:p>
          <w:p w14:paraId="419F44B0" w14:textId="77777777" w:rsidR="000C69F8" w:rsidRDefault="000C69F8" w:rsidP="000067AD">
            <w:pPr>
              <w:pStyle w:val="ListParagraph"/>
              <w:spacing w:after="120" w:line="240" w:lineRule="auto"/>
              <w:ind w:left="0"/>
              <w:contextualSpacing w:val="0"/>
            </w:pPr>
            <w:r>
              <w:t>Records of personnel recruited</w:t>
            </w:r>
          </w:p>
          <w:p w14:paraId="161AF965" w14:textId="0090A843" w:rsidR="00DA1FA6" w:rsidRDefault="00DA1FA6" w:rsidP="000067AD">
            <w:pPr>
              <w:pStyle w:val="ListParagraph"/>
              <w:spacing w:after="120" w:line="240" w:lineRule="auto"/>
              <w:ind w:left="0"/>
              <w:contextualSpacing w:val="0"/>
            </w:pPr>
            <w:r>
              <w:t xml:space="preserve">Pre/Post </w:t>
            </w:r>
            <w:r w:rsidR="007655DD">
              <w:t>a</w:t>
            </w:r>
            <w:r>
              <w:t xml:space="preserve">ssessment of mastery of </w:t>
            </w:r>
            <w:r w:rsidR="00630325">
              <w:t>course</w:t>
            </w:r>
            <w:r>
              <w:t xml:space="preserve"> content </w:t>
            </w:r>
            <w:r w:rsidR="00630325">
              <w:t>and grades upon course completion</w:t>
            </w:r>
          </w:p>
          <w:p w14:paraId="23DE48EC" w14:textId="77777777" w:rsidR="007655DD" w:rsidRDefault="007655DD" w:rsidP="000067AD">
            <w:pPr>
              <w:pStyle w:val="ListParagraph"/>
              <w:spacing w:after="120" w:line="240" w:lineRule="auto"/>
              <w:ind w:left="0"/>
              <w:contextualSpacing w:val="0"/>
            </w:pPr>
            <w:r>
              <w:t>Bi-annual interviews with TVR staff</w:t>
            </w:r>
          </w:p>
          <w:p w14:paraId="49BDE55B" w14:textId="481F03A6" w:rsidR="008824EB" w:rsidRDefault="00DA1FA6" w:rsidP="00630325">
            <w:pPr>
              <w:pStyle w:val="ListParagraph"/>
              <w:spacing w:after="120" w:line="240" w:lineRule="auto"/>
              <w:ind w:left="0"/>
              <w:contextualSpacing w:val="0"/>
            </w:pPr>
            <w:r>
              <w:t xml:space="preserve">Annual </w:t>
            </w:r>
            <w:r w:rsidR="000C69F8">
              <w:t>Interviews</w:t>
            </w:r>
            <w:r w:rsidR="007655DD">
              <w:t>/</w:t>
            </w:r>
            <w:r w:rsidR="00630325">
              <w:t xml:space="preserve"> </w:t>
            </w:r>
            <w:r w:rsidR="007655DD">
              <w:t>survey</w:t>
            </w:r>
            <w:r w:rsidR="000C69F8">
              <w:t xml:space="preserve"> with </w:t>
            </w:r>
            <w:r w:rsidR="00630325">
              <w:t xml:space="preserve">participants </w:t>
            </w:r>
            <w:r w:rsidR="000C69F8">
              <w:t xml:space="preserve">AIVRS </w:t>
            </w:r>
            <w:r>
              <w:t>directors</w:t>
            </w:r>
            <w:r w:rsidR="007655DD">
              <w:t xml:space="preserve"> or supervisors  </w:t>
            </w:r>
          </w:p>
        </w:tc>
        <w:tc>
          <w:tcPr>
            <w:tcW w:w="3235" w:type="dxa"/>
          </w:tcPr>
          <w:p w14:paraId="12FF80CC" w14:textId="0E8A3A15" w:rsidR="00630325" w:rsidRDefault="00630325" w:rsidP="000C69F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All proposed coursed developed and taught.</w:t>
            </w:r>
          </w:p>
          <w:p w14:paraId="1514BCBD" w14:textId="72EA23FB" w:rsidR="000C69F8" w:rsidRDefault="000C69F8" w:rsidP="000C69F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F70A54">
              <w:t>80%</w:t>
            </w:r>
            <w:r w:rsidRPr="00F70A54">
              <w:rPr>
                <w:color w:val="FF0000"/>
              </w:rPr>
              <w:t xml:space="preserve"> </w:t>
            </w:r>
            <w:r w:rsidR="00630325" w:rsidRPr="00630325">
              <w:t>of</w:t>
            </w:r>
            <w:r w:rsidR="00630325">
              <w:rPr>
                <w:color w:val="FF0000"/>
              </w:rPr>
              <w:t xml:space="preserve"> </w:t>
            </w:r>
            <w:r w:rsidR="00630325" w:rsidRPr="00630325">
              <w:t>p</w:t>
            </w:r>
            <w:r w:rsidR="00630325">
              <w:t xml:space="preserve">articipants </w:t>
            </w:r>
            <w:r w:rsidRPr="00630325">
              <w:t>will</w:t>
            </w:r>
            <w:r>
              <w:t xml:space="preserve"> </w:t>
            </w:r>
            <w:r w:rsidR="00630325">
              <w:t xml:space="preserve">demonstrate a higher level of knowledge and skills on the TVR Post-Assessment compared to the Pre-Assessment.  </w:t>
            </w:r>
            <w:r>
              <w:t xml:space="preserve"> </w:t>
            </w:r>
          </w:p>
          <w:p w14:paraId="2E83CAD0" w14:textId="5D04404E" w:rsidR="00E66AC8" w:rsidRDefault="00630325" w:rsidP="000122D6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AIVRS supervisors for </w:t>
            </w:r>
            <w:r w:rsidR="000C69F8" w:rsidRPr="00F70A54">
              <w:t>80%</w:t>
            </w:r>
            <w:r w:rsidR="000C69F8" w:rsidRPr="00F70A54">
              <w:rPr>
                <w:color w:val="FF0000"/>
              </w:rPr>
              <w:t xml:space="preserve"> </w:t>
            </w:r>
            <w:r w:rsidR="000C69F8">
              <w:t xml:space="preserve">of participants </w:t>
            </w:r>
            <w:r w:rsidR="007655DD">
              <w:t xml:space="preserve">who are employed </w:t>
            </w:r>
            <w:r>
              <w:t>will report observing improved TVR knowledge and skills as defined by the TVR Institute Assessment.</w:t>
            </w:r>
          </w:p>
        </w:tc>
      </w:tr>
      <w:tr w:rsidR="00DA1FA6" w14:paraId="28A19A69" w14:textId="77777777" w:rsidTr="000151E3">
        <w:tc>
          <w:tcPr>
            <w:tcW w:w="9350" w:type="dxa"/>
            <w:gridSpan w:val="3"/>
          </w:tcPr>
          <w:p w14:paraId="08546489" w14:textId="77777777" w:rsidR="00DA1FA6" w:rsidRPr="00F70A54" w:rsidRDefault="00DA1FA6" w:rsidP="000067AD">
            <w:pPr>
              <w:pStyle w:val="ListParagraph"/>
              <w:numPr>
                <w:ilvl w:val="0"/>
                <w:numId w:val="15"/>
              </w:numPr>
              <w:spacing w:line="240" w:lineRule="auto"/>
              <w:contextualSpacing w:val="0"/>
            </w:pPr>
            <w:r w:rsidRPr="000067AD">
              <w:rPr>
                <w:b/>
                <w:i/>
              </w:rPr>
              <w:lastRenderedPageBreak/>
              <w:t>How do AIVRS directors and participants describe their experiences with the Institute</w:t>
            </w:r>
            <w:r w:rsidR="000067AD" w:rsidRPr="000067AD">
              <w:rPr>
                <w:b/>
                <w:i/>
              </w:rPr>
              <w:t xml:space="preserve">, and </w:t>
            </w:r>
            <w:r w:rsidR="000067AD" w:rsidRPr="000067AD">
              <w:rPr>
                <w:rFonts w:eastAsia="Calibri"/>
                <w:b/>
                <w:bCs/>
                <w:i/>
              </w:rPr>
              <w:t>what adjustments and improvements were made to the project and training of AIVRS personnel?</w:t>
            </w:r>
            <w:r w:rsidRPr="000067AD">
              <w:rPr>
                <w:b/>
                <w:i/>
              </w:rPr>
              <w:t xml:space="preserve"> </w:t>
            </w:r>
            <w:r w:rsidR="000067AD" w:rsidRPr="000067AD">
              <w:rPr>
                <w:b/>
                <w:i/>
              </w:rPr>
              <w:t>(includes questions 3 and 5 from original proposal)</w:t>
            </w:r>
            <w:r w:rsidRPr="000067AD">
              <w:rPr>
                <w:b/>
                <w:i/>
              </w:rPr>
              <w:t xml:space="preserve"> </w:t>
            </w:r>
          </w:p>
        </w:tc>
      </w:tr>
      <w:tr w:rsidR="00C4245C" w14:paraId="0445D8E2" w14:textId="77777777" w:rsidTr="00C4245C">
        <w:tc>
          <w:tcPr>
            <w:tcW w:w="3055" w:type="dxa"/>
          </w:tcPr>
          <w:p w14:paraId="5AAD824A" w14:textId="21847C1C" w:rsidR="007655DD" w:rsidRDefault="007970E8" w:rsidP="007970E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 xml:space="preserve">How satisfied are the participants with the </w:t>
            </w:r>
            <w:r w:rsidR="00630325">
              <w:t>TVR Institute courses</w:t>
            </w:r>
            <w:r w:rsidR="007655DD">
              <w:t>?</w:t>
            </w:r>
            <w:r>
              <w:t xml:space="preserve"> </w:t>
            </w:r>
          </w:p>
          <w:p w14:paraId="4D6C2A0C" w14:textId="77777777" w:rsidR="007970E8" w:rsidRDefault="007655DD" w:rsidP="007970E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 xml:space="preserve">How satisfied are participants with the </w:t>
            </w:r>
            <w:r w:rsidR="007970E8">
              <w:t>TA provided?</w:t>
            </w:r>
            <w:r w:rsidR="007970E8" w:rsidRPr="00186D1A">
              <w:t xml:space="preserve"> </w:t>
            </w:r>
            <w:r w:rsidR="007970E8">
              <w:t xml:space="preserve"> </w:t>
            </w:r>
          </w:p>
          <w:p w14:paraId="4995EE0B" w14:textId="77777777" w:rsidR="00DA1FA6" w:rsidRDefault="007970E8" w:rsidP="007970E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A1287F">
              <w:t>What key factors have supported participants’ success?</w:t>
            </w:r>
          </w:p>
          <w:p w14:paraId="17D9F41D" w14:textId="77777777" w:rsidR="007970E8" w:rsidRDefault="007970E8" w:rsidP="007970E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>How satisfied are AIVRS directors with the Institute?</w:t>
            </w:r>
          </w:p>
          <w:p w14:paraId="1F76C764" w14:textId="77777777" w:rsidR="00F374AE" w:rsidRPr="00C459B3" w:rsidRDefault="00F374AE" w:rsidP="00F374AE">
            <w:pPr>
              <w:pStyle w:val="ListParagraph"/>
              <w:spacing w:line="240" w:lineRule="auto"/>
              <w:ind w:left="360"/>
            </w:pPr>
          </w:p>
        </w:tc>
        <w:tc>
          <w:tcPr>
            <w:tcW w:w="3060" w:type="dxa"/>
          </w:tcPr>
          <w:p w14:paraId="7105041D" w14:textId="72B8EBE6" w:rsidR="007970E8" w:rsidRDefault="007970E8" w:rsidP="007970E8">
            <w:pPr>
              <w:pStyle w:val="ListParagraph"/>
              <w:spacing w:after="120" w:line="240" w:lineRule="auto"/>
              <w:ind w:left="0"/>
              <w:contextualSpacing w:val="0"/>
            </w:pPr>
            <w:r>
              <w:t xml:space="preserve">Evaluation surveys of those taking </w:t>
            </w:r>
            <w:r w:rsidR="00630325">
              <w:t>courses</w:t>
            </w:r>
            <w:r w:rsidR="00211571">
              <w:t xml:space="preserve"> including </w:t>
            </w:r>
            <w:r w:rsidR="00165E13">
              <w:t xml:space="preserve">assessment survey, </w:t>
            </w:r>
            <w:r w:rsidR="00211571">
              <w:t>c</w:t>
            </w:r>
            <w:r w:rsidR="000F1102">
              <w:t xml:space="preserve">ourse </w:t>
            </w:r>
            <w:r w:rsidR="00B035B5">
              <w:t>post</w:t>
            </w:r>
            <w:r w:rsidR="000F1102">
              <w:t xml:space="preserve"> survey and </w:t>
            </w:r>
            <w:r w:rsidR="00B035B5">
              <w:t xml:space="preserve">midway </w:t>
            </w:r>
            <w:r w:rsidR="000F1102">
              <w:t>survey</w:t>
            </w:r>
            <w:r w:rsidR="00211571">
              <w:t xml:space="preserve">.  Surveys cover participants assessment of </w:t>
            </w:r>
            <w:r w:rsidR="00FA4FCD">
              <w:t>use of Institute learning, and</w:t>
            </w:r>
            <w:r w:rsidR="00211571">
              <w:t xml:space="preserve"> support from Institute staff.</w:t>
            </w:r>
          </w:p>
          <w:p w14:paraId="39080CD9" w14:textId="4D7B674E" w:rsidR="00211571" w:rsidRDefault="00211571" w:rsidP="007970E8">
            <w:pPr>
              <w:pStyle w:val="ListParagraph"/>
              <w:spacing w:after="120" w:line="240" w:lineRule="auto"/>
              <w:ind w:left="0"/>
              <w:contextualSpacing w:val="0"/>
            </w:pPr>
            <w:r>
              <w:t>Participant 60 and 180 day post-surveys</w:t>
            </w:r>
            <w:r w:rsidR="00C81E78">
              <w:t xml:space="preserve"> track participants assessment of value of training</w:t>
            </w:r>
            <w:r w:rsidR="00FA4FCD">
              <w:t>, use of Institute learning</w:t>
            </w:r>
            <w:r w:rsidR="00C81E78">
              <w:t>, improved service delivery, interest in further education</w:t>
            </w:r>
            <w:r w:rsidR="00FA4FCD">
              <w:t xml:space="preserve">, promotion or </w:t>
            </w:r>
            <w:bookmarkStart w:id="0" w:name="_GoBack"/>
            <w:bookmarkEnd w:id="0"/>
            <w:r w:rsidR="00FA4FCD">
              <w:t>career advancement.</w:t>
            </w:r>
          </w:p>
          <w:p w14:paraId="687BC2EB" w14:textId="2EEDACF4" w:rsidR="001406AE" w:rsidRDefault="007970E8" w:rsidP="000122D6">
            <w:pPr>
              <w:pStyle w:val="ListParagraph"/>
              <w:spacing w:after="120" w:line="240" w:lineRule="auto"/>
              <w:ind w:left="0"/>
              <w:contextualSpacing w:val="0"/>
            </w:pPr>
            <w:r>
              <w:t xml:space="preserve">Annual interviews with </w:t>
            </w:r>
            <w:r w:rsidR="00B035B5">
              <w:t xml:space="preserve">a sample of </w:t>
            </w:r>
            <w:r>
              <w:t>AIVRS directors.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6EF1B145" w14:textId="6FE75101" w:rsidR="007970E8" w:rsidRDefault="007970E8" w:rsidP="007970E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F70A54">
              <w:t>80%</w:t>
            </w:r>
            <w:r w:rsidRPr="00F70A54">
              <w:rPr>
                <w:color w:val="FF0000"/>
              </w:rPr>
              <w:t xml:space="preserve"> </w:t>
            </w:r>
            <w:r w:rsidR="001406AE">
              <w:t xml:space="preserve">of participants </w:t>
            </w:r>
            <w:r>
              <w:t>will be satisfied with the training and technical assistance</w:t>
            </w:r>
          </w:p>
          <w:p w14:paraId="0A007B87" w14:textId="77777777" w:rsidR="00211571" w:rsidRDefault="007970E8" w:rsidP="007970E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 80% of AIVRS directors </w:t>
            </w:r>
            <w:r w:rsidR="000F1102">
              <w:t xml:space="preserve">interviewed </w:t>
            </w:r>
            <w:r>
              <w:t xml:space="preserve">will report </w:t>
            </w:r>
            <w:r w:rsidR="009C0FEE">
              <w:t xml:space="preserve">observations of improved </w:t>
            </w:r>
            <w:r>
              <w:t>VR knowledge a</w:t>
            </w:r>
            <w:r w:rsidR="00211571">
              <w:t>nd ability to provide VR services.</w:t>
            </w:r>
          </w:p>
          <w:p w14:paraId="492AA697" w14:textId="7A3CBE82" w:rsidR="00DA1FA6" w:rsidRPr="00F70A54" w:rsidRDefault="00211571" w:rsidP="007970E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Follow up surveys will track promotions </w:t>
            </w:r>
          </w:p>
        </w:tc>
      </w:tr>
      <w:tr w:rsidR="007970E8" w14:paraId="7801E303" w14:textId="77777777" w:rsidTr="006078C5">
        <w:tc>
          <w:tcPr>
            <w:tcW w:w="9350" w:type="dxa"/>
            <w:gridSpan w:val="3"/>
          </w:tcPr>
          <w:p w14:paraId="069E0A68" w14:textId="226FE83D" w:rsidR="007970E8" w:rsidRPr="00F70A54" w:rsidRDefault="007970E8" w:rsidP="009F2A71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 w:rsidRPr="00433A20">
              <w:rPr>
                <w:b/>
                <w:i/>
              </w:rPr>
              <w:t>What evidence is there that the TVR Institute is having an impact on improving the delivery of VR services to American Indians with disabilities and increasing employment outcomes</w:t>
            </w:r>
            <w:r>
              <w:rPr>
                <w:b/>
                <w:i/>
              </w:rPr>
              <w:t xml:space="preserve"> for Am</w:t>
            </w:r>
            <w:r w:rsidR="009F2A71">
              <w:rPr>
                <w:b/>
                <w:i/>
              </w:rPr>
              <w:t xml:space="preserve">erican Indians with disabilities, </w:t>
            </w:r>
          </w:p>
        </w:tc>
      </w:tr>
      <w:tr w:rsidR="00C4245C" w14:paraId="37EBDD28" w14:textId="77777777" w:rsidTr="00630325">
        <w:tc>
          <w:tcPr>
            <w:tcW w:w="3055" w:type="dxa"/>
          </w:tcPr>
          <w:p w14:paraId="68027DB8" w14:textId="77777777" w:rsidR="009F2A71" w:rsidRDefault="009F2A71" w:rsidP="009F2A71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What evidence is there of improved and/or expanded program delivery of VR services to Am</w:t>
            </w:r>
            <w:r w:rsidR="00D72DFC">
              <w:t>.</w:t>
            </w:r>
            <w:r>
              <w:t xml:space="preserve"> Indians with disabilities, and what role did the Institute training and TA play in this? </w:t>
            </w:r>
          </w:p>
          <w:p w14:paraId="429DEDA9" w14:textId="77777777" w:rsidR="007970E8" w:rsidRDefault="009F2A71" w:rsidP="00D72DFC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What evidence is there of increased employment outcomes for Am</w:t>
            </w:r>
            <w:r w:rsidR="00D72DFC">
              <w:t xml:space="preserve">. </w:t>
            </w:r>
            <w:r>
              <w:t>Indians with disabilities?</w:t>
            </w:r>
          </w:p>
        </w:tc>
        <w:tc>
          <w:tcPr>
            <w:tcW w:w="3060" w:type="dxa"/>
          </w:tcPr>
          <w:p w14:paraId="5B18E349" w14:textId="77777777" w:rsidR="000F1102" w:rsidRDefault="000F1102" w:rsidP="007970E8">
            <w:pPr>
              <w:pStyle w:val="ListParagraph"/>
              <w:spacing w:after="120" w:line="240" w:lineRule="auto"/>
              <w:ind w:left="0"/>
              <w:contextualSpacing w:val="0"/>
            </w:pPr>
            <w:r>
              <w:t>AIVRS program data on client satisfaction and successful closures linked to participants who have taken 5 to 7 courses.</w:t>
            </w:r>
          </w:p>
          <w:p w14:paraId="64D460E7" w14:textId="1D7EE06F" w:rsidR="006362B5" w:rsidRDefault="000122D6" w:rsidP="007970E8">
            <w:pPr>
              <w:pStyle w:val="ListParagraph"/>
              <w:spacing w:after="120" w:line="240" w:lineRule="auto"/>
              <w:ind w:left="0"/>
              <w:contextualSpacing w:val="0"/>
            </w:pPr>
            <w:r>
              <w:t>60 and 180 days follow-up day participant surveys</w:t>
            </w:r>
            <w:r w:rsidR="006362B5">
              <w:t xml:space="preserve"> </w:t>
            </w:r>
          </w:p>
          <w:p w14:paraId="429661A6" w14:textId="77777777" w:rsidR="00D72DFC" w:rsidRDefault="00D72DFC" w:rsidP="007970E8">
            <w:pPr>
              <w:pStyle w:val="ListParagraph"/>
              <w:spacing w:after="120" w:line="240" w:lineRule="auto"/>
              <w:ind w:left="0"/>
              <w:contextualSpacing w:val="0"/>
            </w:pPr>
            <w:r>
              <w:t xml:space="preserve">Annual interviews </w:t>
            </w:r>
            <w:r w:rsidR="006362B5">
              <w:t xml:space="preserve">with sample of </w:t>
            </w:r>
            <w:r>
              <w:t>AIVRS directors</w:t>
            </w:r>
          </w:p>
        </w:tc>
        <w:tc>
          <w:tcPr>
            <w:tcW w:w="3235" w:type="dxa"/>
          </w:tcPr>
          <w:p w14:paraId="3CB647C3" w14:textId="0ED110C7" w:rsidR="007970E8" w:rsidRPr="00F70A54" w:rsidRDefault="00D72DFC" w:rsidP="00D72DF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Reports of </w:t>
            </w:r>
            <w:r w:rsidR="0014371B">
              <w:t xml:space="preserve">improved and/or expanded program delivery of VR services to </w:t>
            </w:r>
            <w:r w:rsidR="000122D6">
              <w:t>AIAN</w:t>
            </w:r>
            <w:r w:rsidR="0014371B">
              <w:t xml:space="preserve"> with disabilities</w:t>
            </w:r>
            <w:r w:rsidR="000122D6">
              <w:t xml:space="preserve"> including: closure rates, # of presentations at conferences, marketing activities, service improvements related to course projects.  </w:t>
            </w:r>
          </w:p>
        </w:tc>
      </w:tr>
      <w:tr w:rsidR="00C81E78" w14:paraId="198D2C7F" w14:textId="77777777" w:rsidTr="004C6EDF">
        <w:tc>
          <w:tcPr>
            <w:tcW w:w="9350" w:type="dxa"/>
            <w:gridSpan w:val="3"/>
          </w:tcPr>
          <w:p w14:paraId="517BE857" w14:textId="68102E51" w:rsidR="00C81E78" w:rsidRDefault="00C81E78" w:rsidP="00C81E78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rPr>
                <w:b/>
                <w:i/>
              </w:rPr>
              <w:t>What</w:t>
            </w:r>
            <w:r w:rsidRPr="00433A20">
              <w:rPr>
                <w:b/>
                <w:i/>
              </w:rPr>
              <w:t xml:space="preserve"> evidence i</w:t>
            </w:r>
            <w:r>
              <w:rPr>
                <w:b/>
                <w:i/>
              </w:rPr>
              <w:t>s</w:t>
            </w:r>
            <w:r w:rsidRPr="00433A20">
              <w:rPr>
                <w:b/>
                <w:i/>
              </w:rPr>
              <w:t xml:space="preserve"> there that </w:t>
            </w:r>
            <w:r>
              <w:rPr>
                <w:b/>
                <w:i/>
              </w:rPr>
              <w:t>feedback</w:t>
            </w:r>
            <w:r w:rsidRPr="00433A20">
              <w:rPr>
                <w:b/>
                <w:i/>
              </w:rPr>
              <w:t xml:space="preserve"> from American Indians with disabili</w:t>
            </w:r>
            <w:r>
              <w:rPr>
                <w:b/>
                <w:i/>
              </w:rPr>
              <w:t xml:space="preserve">ties </w:t>
            </w:r>
            <w:r w:rsidRPr="00433A20">
              <w:rPr>
                <w:b/>
                <w:i/>
              </w:rPr>
              <w:t xml:space="preserve">was included </w:t>
            </w:r>
            <w:r>
              <w:rPr>
                <w:b/>
                <w:i/>
              </w:rPr>
              <w:t xml:space="preserve">in the evaluation </w:t>
            </w:r>
            <w:r w:rsidRPr="00433A20">
              <w:rPr>
                <w:b/>
                <w:i/>
              </w:rPr>
              <w:t>and used to improve program services?</w:t>
            </w:r>
            <w:r>
              <w:rPr>
                <w:b/>
                <w:i/>
              </w:rPr>
              <w:t xml:space="preserve"> (includes questions 4 and 6 from original proposal)</w:t>
            </w:r>
          </w:p>
        </w:tc>
      </w:tr>
      <w:tr w:rsidR="00C81E78" w14:paraId="0EFD991F" w14:textId="77777777" w:rsidTr="00C81E78">
        <w:tc>
          <w:tcPr>
            <w:tcW w:w="3055" w:type="dxa"/>
          </w:tcPr>
          <w:p w14:paraId="2E36BF26" w14:textId="26DB4B7D" w:rsidR="00C81E78" w:rsidRDefault="00EE0587" w:rsidP="000122D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>
              <w:t>What evidence is there that Am. Indians with disabilities provided input for the project?</w:t>
            </w:r>
          </w:p>
        </w:tc>
        <w:tc>
          <w:tcPr>
            <w:tcW w:w="3060" w:type="dxa"/>
          </w:tcPr>
          <w:p w14:paraId="4820E575" w14:textId="77777777" w:rsidR="00EE0587" w:rsidRDefault="00EE0587" w:rsidP="00EE0587">
            <w:pPr>
              <w:pStyle w:val="ListParagraph"/>
              <w:spacing w:after="120" w:line="240" w:lineRule="auto"/>
              <w:ind w:left="0"/>
              <w:contextualSpacing w:val="0"/>
            </w:pPr>
            <w:r>
              <w:t>Advisory committee notes from meetings.</w:t>
            </w:r>
          </w:p>
          <w:p w14:paraId="054FDCBD" w14:textId="77777777" w:rsidR="00C81E78" w:rsidRDefault="00C81E78" w:rsidP="00C81E78">
            <w:pPr>
              <w:pStyle w:val="ListParagraph"/>
              <w:spacing w:line="240" w:lineRule="auto"/>
              <w:ind w:left="360"/>
              <w:rPr>
                <w:b/>
                <w:i/>
              </w:rPr>
            </w:pPr>
          </w:p>
        </w:tc>
        <w:tc>
          <w:tcPr>
            <w:tcW w:w="3235" w:type="dxa"/>
          </w:tcPr>
          <w:p w14:paraId="0A378533" w14:textId="14780B28" w:rsidR="00C81E78" w:rsidRDefault="00EE0587" w:rsidP="000122D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i/>
              </w:rPr>
            </w:pPr>
            <w:r>
              <w:t>Advisory committee evidence that needs of Am. Indians with disabilities provided input.</w:t>
            </w:r>
          </w:p>
        </w:tc>
      </w:tr>
    </w:tbl>
    <w:p w14:paraId="6E900EC9" w14:textId="77777777" w:rsidR="008824EB" w:rsidRDefault="008824EB">
      <w:pPr>
        <w:rPr>
          <w:b/>
        </w:rPr>
      </w:pPr>
    </w:p>
    <w:p w14:paraId="7A4C4EBA" w14:textId="77777777" w:rsidR="00D72DFC" w:rsidRDefault="00D72DFC">
      <w:pPr>
        <w:rPr>
          <w:b/>
        </w:rPr>
      </w:pPr>
      <w:r w:rsidRPr="00D72DFC">
        <w:rPr>
          <w:b/>
        </w:rPr>
        <w:t>Scope of Work for 2016-17</w:t>
      </w:r>
    </w:p>
    <w:p w14:paraId="5C7527E9" w14:textId="77777777" w:rsidR="00D72DFC" w:rsidRDefault="00D72DFC">
      <w:r>
        <w:t>Dr. Joan LaFrance of Mekinak Consulting will provide external evaluation services for this project.  The following is the scope of work for the 2016-17 project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700"/>
        <w:gridCol w:w="2605"/>
      </w:tblGrid>
      <w:tr w:rsidR="00BE02E2" w14:paraId="2CC4DC7D" w14:textId="77777777" w:rsidTr="00815A42">
        <w:trPr>
          <w:tblHeader/>
        </w:trPr>
        <w:tc>
          <w:tcPr>
            <w:tcW w:w="4045" w:type="dxa"/>
            <w:shd w:val="clear" w:color="auto" w:fill="D0CECE" w:themeFill="background2" w:themeFillShade="E6"/>
          </w:tcPr>
          <w:p w14:paraId="1588F6AE" w14:textId="77777777" w:rsidR="00BE02E2" w:rsidRPr="00BE02E2" w:rsidRDefault="00BE02E2" w:rsidP="00BE02E2">
            <w:pPr>
              <w:jc w:val="center"/>
              <w:rPr>
                <w:b/>
              </w:rPr>
            </w:pPr>
            <w:r w:rsidRPr="00BE02E2">
              <w:rPr>
                <w:b/>
              </w:rPr>
              <w:t>Tasks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426C2D4E" w14:textId="77777777" w:rsidR="00BE02E2" w:rsidRPr="00BE02E2" w:rsidRDefault="00BE02E2" w:rsidP="00BE02E2">
            <w:pPr>
              <w:jc w:val="center"/>
              <w:rPr>
                <w:b/>
              </w:rPr>
            </w:pPr>
            <w:r w:rsidRPr="00BE02E2">
              <w:rPr>
                <w:b/>
              </w:rPr>
              <w:t>Timeline</w:t>
            </w:r>
          </w:p>
        </w:tc>
        <w:tc>
          <w:tcPr>
            <w:tcW w:w="2605" w:type="dxa"/>
            <w:shd w:val="clear" w:color="auto" w:fill="D0CECE" w:themeFill="background2" w:themeFillShade="E6"/>
          </w:tcPr>
          <w:p w14:paraId="4B12D6BD" w14:textId="77777777" w:rsidR="00BE02E2" w:rsidRPr="00BE02E2" w:rsidRDefault="00BE02E2" w:rsidP="00BE02E2">
            <w:pPr>
              <w:jc w:val="center"/>
              <w:rPr>
                <w:b/>
              </w:rPr>
            </w:pPr>
            <w:r w:rsidRPr="00BE02E2">
              <w:rPr>
                <w:b/>
              </w:rPr>
              <w:t>Deliverable</w:t>
            </w:r>
          </w:p>
        </w:tc>
      </w:tr>
      <w:tr w:rsidR="00BE02E2" w14:paraId="1FF3EF33" w14:textId="77777777" w:rsidTr="00815A42">
        <w:tc>
          <w:tcPr>
            <w:tcW w:w="4045" w:type="dxa"/>
            <w:vAlign w:val="center"/>
          </w:tcPr>
          <w:p w14:paraId="174B7A5C" w14:textId="77777777" w:rsidR="00BE02E2" w:rsidRDefault="00BE02E2" w:rsidP="008824EB">
            <w:pPr>
              <w:spacing w:line="240" w:lineRule="auto"/>
            </w:pPr>
            <w:r>
              <w:t xml:space="preserve">Consultation with </w:t>
            </w:r>
            <w:r w:rsidR="000332EC">
              <w:t xml:space="preserve">TVR Director regarding </w:t>
            </w:r>
            <w:r>
              <w:t>e</w:t>
            </w:r>
            <w:r w:rsidR="000332EC">
              <w:t xml:space="preserve">valuation plan </w:t>
            </w:r>
          </w:p>
        </w:tc>
        <w:tc>
          <w:tcPr>
            <w:tcW w:w="2700" w:type="dxa"/>
            <w:vAlign w:val="center"/>
          </w:tcPr>
          <w:p w14:paraId="45A1D1D2" w14:textId="77777777" w:rsidR="00BE02E2" w:rsidRDefault="00BE02E2" w:rsidP="008824EB">
            <w:pPr>
              <w:spacing w:line="240" w:lineRule="auto"/>
            </w:pPr>
            <w:r>
              <w:t>October, 2015</w:t>
            </w:r>
          </w:p>
        </w:tc>
        <w:tc>
          <w:tcPr>
            <w:tcW w:w="2605" w:type="dxa"/>
            <w:vAlign w:val="center"/>
          </w:tcPr>
          <w:p w14:paraId="6BFB3A2E" w14:textId="77777777" w:rsidR="00BE02E2" w:rsidRDefault="000332EC" w:rsidP="008824EB">
            <w:pPr>
              <w:spacing w:line="240" w:lineRule="auto"/>
            </w:pPr>
            <w:r>
              <w:t>Modified e</w:t>
            </w:r>
            <w:r w:rsidR="00BE02E2">
              <w:t>valuation plan for year</w:t>
            </w:r>
          </w:p>
        </w:tc>
      </w:tr>
      <w:tr w:rsidR="00BE02E2" w14:paraId="14022BEE" w14:textId="77777777" w:rsidTr="00815A42">
        <w:tc>
          <w:tcPr>
            <w:tcW w:w="4045" w:type="dxa"/>
            <w:vAlign w:val="center"/>
          </w:tcPr>
          <w:p w14:paraId="6C2C2DFF" w14:textId="77777777" w:rsidR="00BE02E2" w:rsidRDefault="00BE02E2" w:rsidP="008824EB">
            <w:pPr>
              <w:spacing w:line="240" w:lineRule="auto"/>
            </w:pPr>
            <w:r>
              <w:t>Development of module evaluation surveys</w:t>
            </w:r>
          </w:p>
        </w:tc>
        <w:tc>
          <w:tcPr>
            <w:tcW w:w="2700" w:type="dxa"/>
            <w:vAlign w:val="center"/>
          </w:tcPr>
          <w:p w14:paraId="75ED91DC" w14:textId="77777777" w:rsidR="006362B5" w:rsidRDefault="006362B5" w:rsidP="008824EB">
            <w:pPr>
              <w:spacing w:line="240" w:lineRule="auto"/>
            </w:pPr>
            <w:r>
              <w:t>Draft – Mid-Oct.</w:t>
            </w:r>
          </w:p>
          <w:p w14:paraId="36019970" w14:textId="77777777" w:rsidR="00BE02E2" w:rsidRDefault="006362B5" w:rsidP="008824EB">
            <w:pPr>
              <w:spacing w:line="240" w:lineRule="auto"/>
            </w:pPr>
            <w:r>
              <w:t xml:space="preserve">Final - </w:t>
            </w:r>
            <w:r w:rsidR="00BE02E2">
              <w:t>November, 2015</w:t>
            </w:r>
          </w:p>
        </w:tc>
        <w:tc>
          <w:tcPr>
            <w:tcW w:w="2605" w:type="dxa"/>
            <w:vAlign w:val="center"/>
          </w:tcPr>
          <w:p w14:paraId="7668228B" w14:textId="77777777" w:rsidR="00BE02E2" w:rsidRDefault="00BE02E2" w:rsidP="008824EB">
            <w:pPr>
              <w:spacing w:line="240" w:lineRule="auto"/>
            </w:pPr>
            <w:r>
              <w:t>Piloted survey for participants taking modules</w:t>
            </w:r>
          </w:p>
        </w:tc>
      </w:tr>
      <w:tr w:rsidR="00BE02E2" w14:paraId="44D0A7EB" w14:textId="77777777" w:rsidTr="00815A42">
        <w:tc>
          <w:tcPr>
            <w:tcW w:w="4045" w:type="dxa"/>
            <w:vAlign w:val="center"/>
          </w:tcPr>
          <w:p w14:paraId="325BFFA3" w14:textId="77777777" w:rsidR="00BE02E2" w:rsidRDefault="000332EC" w:rsidP="008824EB">
            <w:pPr>
              <w:spacing w:line="240" w:lineRule="auto"/>
            </w:pPr>
            <w:r>
              <w:t>Review of recruitment</w:t>
            </w:r>
            <w:r w:rsidR="006362B5">
              <w:t xml:space="preserve">, </w:t>
            </w:r>
            <w:r>
              <w:t>enrollment</w:t>
            </w:r>
            <w:r w:rsidR="00F374AE">
              <w:t>, and TA</w:t>
            </w:r>
            <w:r>
              <w:t xml:space="preserve"> records</w:t>
            </w:r>
          </w:p>
        </w:tc>
        <w:tc>
          <w:tcPr>
            <w:tcW w:w="2700" w:type="dxa"/>
            <w:vAlign w:val="center"/>
          </w:tcPr>
          <w:p w14:paraId="0E6AD035" w14:textId="77777777" w:rsidR="006362B5" w:rsidRDefault="006362B5" w:rsidP="008824EB">
            <w:pPr>
              <w:spacing w:line="240" w:lineRule="auto"/>
            </w:pPr>
            <w:proofErr w:type="gramStart"/>
            <w:r>
              <w:t>March,</w:t>
            </w:r>
            <w:proofErr w:type="gramEnd"/>
            <w:r>
              <w:t xml:space="preserve"> 2017</w:t>
            </w:r>
          </w:p>
          <w:p w14:paraId="32C23960" w14:textId="77777777" w:rsidR="00BE02E2" w:rsidRDefault="000332EC" w:rsidP="008824EB">
            <w:pPr>
              <w:spacing w:line="240" w:lineRule="auto"/>
            </w:pPr>
            <w:r>
              <w:t>June, 2017</w:t>
            </w:r>
          </w:p>
        </w:tc>
        <w:tc>
          <w:tcPr>
            <w:tcW w:w="2605" w:type="dxa"/>
            <w:vAlign w:val="center"/>
          </w:tcPr>
          <w:p w14:paraId="601FF396" w14:textId="77777777" w:rsidR="00BE02E2" w:rsidRDefault="000332EC" w:rsidP="008824EB">
            <w:pPr>
              <w:spacing w:line="240" w:lineRule="auto"/>
            </w:pPr>
            <w:r>
              <w:t>Report of recruitment/ enrollment compared to projected numbers</w:t>
            </w:r>
          </w:p>
        </w:tc>
      </w:tr>
      <w:tr w:rsidR="00815A42" w14:paraId="23CFA816" w14:textId="77777777" w:rsidTr="00815A42">
        <w:trPr>
          <w:trHeight w:val="1151"/>
        </w:trPr>
        <w:tc>
          <w:tcPr>
            <w:tcW w:w="4045" w:type="dxa"/>
            <w:vAlign w:val="center"/>
          </w:tcPr>
          <w:p w14:paraId="13C6C7D4" w14:textId="77777777" w:rsidR="00815A42" w:rsidRDefault="00815A42" w:rsidP="008824EB">
            <w:pPr>
              <w:spacing w:line="240" w:lineRule="auto"/>
            </w:pPr>
            <w:r>
              <w:t>Meet with TVR Institute staff to define ways participants should/could demonstrate skill improvement as result of courses</w:t>
            </w:r>
          </w:p>
        </w:tc>
        <w:tc>
          <w:tcPr>
            <w:tcW w:w="2700" w:type="dxa"/>
            <w:vAlign w:val="center"/>
          </w:tcPr>
          <w:p w14:paraId="4BECC13E" w14:textId="77777777" w:rsidR="00815A42" w:rsidRDefault="00815A42" w:rsidP="008824EB">
            <w:pPr>
              <w:spacing w:line="240" w:lineRule="auto"/>
            </w:pPr>
            <w:r>
              <w:t>January, 2016</w:t>
            </w:r>
          </w:p>
        </w:tc>
        <w:tc>
          <w:tcPr>
            <w:tcW w:w="2605" w:type="dxa"/>
            <w:vAlign w:val="center"/>
          </w:tcPr>
          <w:p w14:paraId="54BE4E53" w14:textId="77777777" w:rsidR="00815A42" w:rsidRDefault="00815A42" w:rsidP="008824EB">
            <w:pPr>
              <w:spacing w:line="240" w:lineRule="auto"/>
            </w:pPr>
            <w:r>
              <w:t>Meeting notes</w:t>
            </w:r>
          </w:p>
        </w:tc>
      </w:tr>
      <w:tr w:rsidR="00815A42" w14:paraId="00D2DACB" w14:textId="77777777" w:rsidTr="00815A42">
        <w:trPr>
          <w:trHeight w:val="908"/>
        </w:trPr>
        <w:tc>
          <w:tcPr>
            <w:tcW w:w="4045" w:type="dxa"/>
            <w:vAlign w:val="center"/>
          </w:tcPr>
          <w:p w14:paraId="707016FA" w14:textId="77777777" w:rsidR="00815A42" w:rsidRDefault="00815A42" w:rsidP="00815A42">
            <w:pPr>
              <w:spacing w:line="240" w:lineRule="auto"/>
            </w:pPr>
            <w:r>
              <w:t>Development of interview guide for AIVRS Directors or participants’ supervisors</w:t>
            </w:r>
          </w:p>
        </w:tc>
        <w:tc>
          <w:tcPr>
            <w:tcW w:w="2700" w:type="dxa"/>
            <w:vAlign w:val="center"/>
          </w:tcPr>
          <w:p w14:paraId="172E5D7F" w14:textId="77777777" w:rsidR="00815A42" w:rsidRDefault="00815A42" w:rsidP="00815A42">
            <w:pPr>
              <w:spacing w:line="240" w:lineRule="auto"/>
            </w:pPr>
            <w:r>
              <w:t>January, 2017</w:t>
            </w:r>
          </w:p>
        </w:tc>
        <w:tc>
          <w:tcPr>
            <w:tcW w:w="2605" w:type="dxa"/>
            <w:vAlign w:val="center"/>
          </w:tcPr>
          <w:p w14:paraId="68C5A188" w14:textId="77777777" w:rsidR="00815A42" w:rsidRDefault="00815A42" w:rsidP="00815A42">
            <w:pPr>
              <w:spacing w:line="240" w:lineRule="auto"/>
            </w:pPr>
            <w:r>
              <w:t>Interview guide</w:t>
            </w:r>
          </w:p>
        </w:tc>
      </w:tr>
      <w:tr w:rsidR="00815A42" w14:paraId="153B246D" w14:textId="77777777" w:rsidTr="00815A42">
        <w:trPr>
          <w:trHeight w:val="1313"/>
        </w:trPr>
        <w:tc>
          <w:tcPr>
            <w:tcW w:w="4045" w:type="dxa"/>
            <w:vAlign w:val="center"/>
          </w:tcPr>
          <w:p w14:paraId="34203EF1" w14:textId="77777777" w:rsidR="00815A42" w:rsidRDefault="00815A42" w:rsidP="00815A42">
            <w:pPr>
              <w:spacing w:line="240" w:lineRule="auto"/>
            </w:pPr>
            <w:r>
              <w:t>Development of interview guide and survey items to be incorporated into interviews with those completing 5 courses or the program certificate.</w:t>
            </w:r>
          </w:p>
        </w:tc>
        <w:tc>
          <w:tcPr>
            <w:tcW w:w="2700" w:type="dxa"/>
            <w:vAlign w:val="center"/>
          </w:tcPr>
          <w:p w14:paraId="541B68EF" w14:textId="77777777" w:rsidR="00815A42" w:rsidRDefault="00815A42" w:rsidP="00815A42">
            <w:pPr>
              <w:spacing w:line="240" w:lineRule="auto"/>
            </w:pPr>
            <w:r>
              <w:t>February, 2016</w:t>
            </w:r>
          </w:p>
        </w:tc>
        <w:tc>
          <w:tcPr>
            <w:tcW w:w="2605" w:type="dxa"/>
            <w:vAlign w:val="center"/>
          </w:tcPr>
          <w:p w14:paraId="3A9585CF" w14:textId="77777777" w:rsidR="00815A42" w:rsidRDefault="00815A42" w:rsidP="00815A42">
            <w:pPr>
              <w:spacing w:line="240" w:lineRule="auto"/>
            </w:pPr>
            <w:r>
              <w:t>Interview guide</w:t>
            </w:r>
          </w:p>
        </w:tc>
      </w:tr>
      <w:tr w:rsidR="00815A42" w14:paraId="38D826BE" w14:textId="77777777" w:rsidTr="00815A42">
        <w:tc>
          <w:tcPr>
            <w:tcW w:w="4045" w:type="dxa"/>
            <w:vAlign w:val="center"/>
          </w:tcPr>
          <w:p w14:paraId="18F1355A" w14:textId="77777777" w:rsidR="00815A42" w:rsidRDefault="00815A42" w:rsidP="00815A42">
            <w:pPr>
              <w:spacing w:line="240" w:lineRule="auto"/>
            </w:pPr>
            <w:r>
              <w:t>Development of interview guide and survey items to be incorporated into interviews with those completing 5 courses or the program certificate.</w:t>
            </w:r>
          </w:p>
        </w:tc>
        <w:tc>
          <w:tcPr>
            <w:tcW w:w="2700" w:type="dxa"/>
            <w:vAlign w:val="center"/>
          </w:tcPr>
          <w:p w14:paraId="789889AB" w14:textId="77777777" w:rsidR="00815A42" w:rsidRDefault="00815A42" w:rsidP="00815A42">
            <w:pPr>
              <w:spacing w:line="240" w:lineRule="auto"/>
            </w:pPr>
            <w:r>
              <w:t>February, 2016</w:t>
            </w:r>
          </w:p>
        </w:tc>
        <w:tc>
          <w:tcPr>
            <w:tcW w:w="2605" w:type="dxa"/>
            <w:vAlign w:val="center"/>
          </w:tcPr>
          <w:p w14:paraId="0EE66C5F" w14:textId="77777777" w:rsidR="00815A42" w:rsidRDefault="00815A42" w:rsidP="00815A42">
            <w:pPr>
              <w:spacing w:line="240" w:lineRule="auto"/>
            </w:pPr>
          </w:p>
        </w:tc>
      </w:tr>
      <w:tr w:rsidR="00815A42" w14:paraId="68A81F6B" w14:textId="77777777" w:rsidTr="00815A42">
        <w:tc>
          <w:tcPr>
            <w:tcW w:w="4045" w:type="dxa"/>
            <w:vAlign w:val="center"/>
          </w:tcPr>
          <w:p w14:paraId="575323A2" w14:textId="77777777" w:rsidR="00815A42" w:rsidRDefault="00815A42" w:rsidP="00815A42">
            <w:pPr>
              <w:spacing w:line="240" w:lineRule="auto"/>
            </w:pPr>
            <w:r>
              <w:t>Interview of AIVRS directors</w:t>
            </w:r>
          </w:p>
        </w:tc>
        <w:tc>
          <w:tcPr>
            <w:tcW w:w="2700" w:type="dxa"/>
            <w:vAlign w:val="center"/>
          </w:tcPr>
          <w:p w14:paraId="2B8AEB2C" w14:textId="77777777" w:rsidR="00815A42" w:rsidRDefault="00815A42" w:rsidP="00815A42">
            <w:pPr>
              <w:spacing w:line="240" w:lineRule="auto"/>
            </w:pPr>
            <w:r>
              <w:t xml:space="preserve">May, </w:t>
            </w:r>
            <w:proofErr w:type="gramStart"/>
            <w:r>
              <w:t>June,</w:t>
            </w:r>
            <w:proofErr w:type="gramEnd"/>
            <w:r>
              <w:t xml:space="preserve"> 2017 and annually in subsequent years</w:t>
            </w:r>
          </w:p>
        </w:tc>
        <w:tc>
          <w:tcPr>
            <w:tcW w:w="2605" w:type="dxa"/>
            <w:vAlign w:val="center"/>
          </w:tcPr>
          <w:p w14:paraId="0B6CD15A" w14:textId="77777777" w:rsidR="00815A42" w:rsidRDefault="00815A42" w:rsidP="00815A42">
            <w:pPr>
              <w:spacing w:line="240" w:lineRule="auto"/>
            </w:pPr>
            <w:r>
              <w:t>Summary of the interviews included in mid-year and year end evaluation report</w:t>
            </w:r>
          </w:p>
        </w:tc>
      </w:tr>
      <w:tr w:rsidR="00815A42" w14:paraId="57AA10B0" w14:textId="77777777" w:rsidTr="00815A42">
        <w:tc>
          <w:tcPr>
            <w:tcW w:w="4045" w:type="dxa"/>
            <w:vAlign w:val="center"/>
          </w:tcPr>
          <w:p w14:paraId="14CA2EC8" w14:textId="77777777" w:rsidR="00815A42" w:rsidRDefault="00815A42" w:rsidP="00815A42">
            <w:pPr>
              <w:spacing w:line="240" w:lineRule="auto"/>
            </w:pPr>
            <w:r>
              <w:t>Analysis of survey and interview data.</w:t>
            </w:r>
          </w:p>
        </w:tc>
        <w:tc>
          <w:tcPr>
            <w:tcW w:w="2700" w:type="dxa"/>
            <w:vAlign w:val="center"/>
          </w:tcPr>
          <w:p w14:paraId="2B715924" w14:textId="77777777" w:rsidR="00815A42" w:rsidRDefault="00815A42" w:rsidP="00815A42">
            <w:pPr>
              <w:spacing w:line="240" w:lineRule="auto"/>
            </w:pPr>
            <w:r>
              <w:t>Ongoing</w:t>
            </w:r>
          </w:p>
        </w:tc>
        <w:tc>
          <w:tcPr>
            <w:tcW w:w="2605" w:type="dxa"/>
            <w:vAlign w:val="center"/>
          </w:tcPr>
          <w:p w14:paraId="3675938B" w14:textId="77777777" w:rsidR="00815A42" w:rsidRDefault="00815A42" w:rsidP="00815A42">
            <w:pPr>
              <w:spacing w:line="240" w:lineRule="auto"/>
            </w:pPr>
            <w:r>
              <w:t>Summary of the surveys &amp; interviews included in mid-year and year end evaluation report</w:t>
            </w:r>
          </w:p>
        </w:tc>
      </w:tr>
      <w:tr w:rsidR="00815A42" w14:paraId="6B912B07" w14:textId="77777777" w:rsidTr="00815A42">
        <w:tc>
          <w:tcPr>
            <w:tcW w:w="4045" w:type="dxa"/>
            <w:vAlign w:val="center"/>
          </w:tcPr>
          <w:p w14:paraId="324F1DEF" w14:textId="77777777" w:rsidR="00815A42" w:rsidRDefault="00815A42" w:rsidP="00815A42">
            <w:pPr>
              <w:spacing w:line="240" w:lineRule="auto"/>
            </w:pPr>
            <w:r>
              <w:t>Development of mid-year evaluation report</w:t>
            </w:r>
          </w:p>
        </w:tc>
        <w:tc>
          <w:tcPr>
            <w:tcW w:w="2700" w:type="dxa"/>
            <w:vAlign w:val="center"/>
          </w:tcPr>
          <w:p w14:paraId="203C262E" w14:textId="77777777" w:rsidR="00815A42" w:rsidRDefault="00815A42" w:rsidP="00815A42">
            <w:pPr>
              <w:spacing w:line="240" w:lineRule="auto"/>
            </w:pPr>
            <w:r>
              <w:t>March, 2017</w:t>
            </w:r>
          </w:p>
        </w:tc>
        <w:tc>
          <w:tcPr>
            <w:tcW w:w="2605" w:type="dxa"/>
            <w:vAlign w:val="center"/>
          </w:tcPr>
          <w:p w14:paraId="3E9169B5" w14:textId="77777777" w:rsidR="00815A42" w:rsidRDefault="00815A42" w:rsidP="00815A42">
            <w:pPr>
              <w:spacing w:line="240" w:lineRule="auto"/>
            </w:pPr>
            <w:r>
              <w:t>Mid-year evaluation report</w:t>
            </w:r>
          </w:p>
        </w:tc>
      </w:tr>
      <w:tr w:rsidR="00815A42" w14:paraId="0069180D" w14:textId="77777777" w:rsidTr="00815A42">
        <w:tc>
          <w:tcPr>
            <w:tcW w:w="4045" w:type="dxa"/>
            <w:vAlign w:val="center"/>
          </w:tcPr>
          <w:p w14:paraId="3B2CA96C" w14:textId="77777777" w:rsidR="00815A42" w:rsidRDefault="00815A42" w:rsidP="00815A42">
            <w:pPr>
              <w:spacing w:line="240" w:lineRule="auto"/>
            </w:pPr>
            <w:r>
              <w:lastRenderedPageBreak/>
              <w:t>Development of final evaluation report</w:t>
            </w:r>
          </w:p>
        </w:tc>
        <w:tc>
          <w:tcPr>
            <w:tcW w:w="2700" w:type="dxa"/>
            <w:vAlign w:val="center"/>
          </w:tcPr>
          <w:p w14:paraId="3B6C7411" w14:textId="77777777" w:rsidR="00815A42" w:rsidRDefault="00815A42" w:rsidP="00815A42">
            <w:pPr>
              <w:spacing w:line="240" w:lineRule="auto"/>
            </w:pPr>
            <w:r>
              <w:t>September, 2017</w:t>
            </w:r>
          </w:p>
        </w:tc>
        <w:tc>
          <w:tcPr>
            <w:tcW w:w="2605" w:type="dxa"/>
            <w:vAlign w:val="center"/>
          </w:tcPr>
          <w:p w14:paraId="4AAD963A" w14:textId="77777777" w:rsidR="00815A42" w:rsidRDefault="00815A42" w:rsidP="00815A42">
            <w:pPr>
              <w:spacing w:line="240" w:lineRule="auto"/>
            </w:pPr>
            <w:r>
              <w:t>Final evaluation report</w:t>
            </w:r>
          </w:p>
        </w:tc>
      </w:tr>
    </w:tbl>
    <w:p w14:paraId="5ACC4A31" w14:textId="77777777" w:rsidR="00D72DFC" w:rsidRDefault="00D72DFC"/>
    <w:p w14:paraId="6A471EBA" w14:textId="77777777" w:rsidR="004F1C99" w:rsidRDefault="004F1C99">
      <w:pPr>
        <w:rPr>
          <w:b/>
        </w:rPr>
      </w:pPr>
      <w:r w:rsidRPr="00954A00">
        <w:rPr>
          <w:b/>
        </w:rPr>
        <w:t>Evaluation Payment Schedule</w:t>
      </w:r>
    </w:p>
    <w:p w14:paraId="4572C77F" w14:textId="77777777" w:rsidR="00A25D87" w:rsidRPr="00A25D87" w:rsidRDefault="00A25D87">
      <w:r w:rsidRPr="00A25D87">
        <w:t>Total budget for evaluation services is $10,000 to be paid according to the following schedule upon invoicing from Mekinak Consulting.</w:t>
      </w:r>
    </w:p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775"/>
        <w:gridCol w:w="3775"/>
      </w:tblGrid>
      <w:tr w:rsidR="00954A00" w14:paraId="44CDC8E8" w14:textId="77777777" w:rsidTr="00954A00">
        <w:tc>
          <w:tcPr>
            <w:tcW w:w="1980" w:type="dxa"/>
          </w:tcPr>
          <w:p w14:paraId="5F5C2BA0" w14:textId="77777777" w:rsidR="00954A00" w:rsidRPr="00954A00" w:rsidRDefault="00954A00" w:rsidP="00954A00">
            <w:pPr>
              <w:jc w:val="center"/>
              <w:rPr>
                <w:b/>
              </w:rPr>
            </w:pPr>
            <w:r w:rsidRPr="00954A00">
              <w:rPr>
                <w:b/>
              </w:rPr>
              <w:t>Date</w:t>
            </w:r>
          </w:p>
        </w:tc>
        <w:tc>
          <w:tcPr>
            <w:tcW w:w="3775" w:type="dxa"/>
          </w:tcPr>
          <w:p w14:paraId="6E0286D1" w14:textId="77777777" w:rsidR="00954A00" w:rsidRPr="00954A00" w:rsidRDefault="00954A00" w:rsidP="00954A00">
            <w:pPr>
              <w:jc w:val="center"/>
              <w:rPr>
                <w:b/>
              </w:rPr>
            </w:pPr>
            <w:r w:rsidRPr="00954A00">
              <w:rPr>
                <w:b/>
              </w:rPr>
              <w:t>Amount</w:t>
            </w:r>
          </w:p>
        </w:tc>
        <w:tc>
          <w:tcPr>
            <w:tcW w:w="3775" w:type="dxa"/>
          </w:tcPr>
          <w:p w14:paraId="71FAFD21" w14:textId="77777777" w:rsidR="00954A00" w:rsidRPr="00954A00" w:rsidRDefault="00954A00" w:rsidP="00954A00">
            <w:pPr>
              <w:jc w:val="center"/>
              <w:rPr>
                <w:b/>
              </w:rPr>
            </w:pPr>
            <w:r w:rsidRPr="00954A00">
              <w:rPr>
                <w:b/>
              </w:rPr>
              <w:t>Deliverable</w:t>
            </w:r>
            <w:r>
              <w:rPr>
                <w:b/>
              </w:rPr>
              <w:t>s</w:t>
            </w:r>
          </w:p>
        </w:tc>
      </w:tr>
      <w:tr w:rsidR="00954A00" w14:paraId="0B195D41" w14:textId="77777777" w:rsidTr="00954A00">
        <w:tc>
          <w:tcPr>
            <w:tcW w:w="1980" w:type="dxa"/>
          </w:tcPr>
          <w:p w14:paraId="25A1581B" w14:textId="77777777" w:rsidR="00954A00" w:rsidRPr="00954A00" w:rsidRDefault="00954A00" w:rsidP="00954A00">
            <w:pPr>
              <w:jc w:val="center"/>
            </w:pPr>
            <w:r>
              <w:t>April, 2017</w:t>
            </w:r>
          </w:p>
        </w:tc>
        <w:tc>
          <w:tcPr>
            <w:tcW w:w="3775" w:type="dxa"/>
          </w:tcPr>
          <w:p w14:paraId="39BDC5E5" w14:textId="77777777" w:rsidR="00954A00" w:rsidRPr="00954A00" w:rsidRDefault="00954A00" w:rsidP="00A25D87">
            <w:pPr>
              <w:jc w:val="center"/>
            </w:pPr>
            <w:r w:rsidRPr="00954A00">
              <w:t>$</w:t>
            </w:r>
            <w:r w:rsidR="00A25D87">
              <w:t>50</w:t>
            </w:r>
            <w:r w:rsidRPr="00954A00">
              <w:t>00.00</w:t>
            </w:r>
          </w:p>
        </w:tc>
        <w:tc>
          <w:tcPr>
            <w:tcW w:w="3775" w:type="dxa"/>
          </w:tcPr>
          <w:p w14:paraId="405DC3F9" w14:textId="77777777" w:rsidR="00954A00" w:rsidRDefault="00954A00" w:rsidP="00954A00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Revised evaluation plan, interview guides, surveys, and survey administration plan</w:t>
            </w:r>
          </w:p>
          <w:p w14:paraId="683402DE" w14:textId="77777777" w:rsidR="00954A00" w:rsidRDefault="00954A00" w:rsidP="00954A00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Mid-year report</w:t>
            </w:r>
            <w:r w:rsidR="00834E7C">
              <w:t xml:space="preserve"> of data collected in pilot and 1</w:t>
            </w:r>
            <w:r w:rsidR="00834E7C" w:rsidRPr="00834E7C">
              <w:rPr>
                <w:vertAlign w:val="superscript"/>
              </w:rPr>
              <w:t>st</w:t>
            </w:r>
            <w:r w:rsidR="00834E7C">
              <w:t xml:space="preserve"> qtr.</w:t>
            </w:r>
          </w:p>
          <w:p w14:paraId="2E5EEF91" w14:textId="77777777" w:rsidR="00954A00" w:rsidRPr="00954A00" w:rsidRDefault="00954A00" w:rsidP="00954A00">
            <w:pPr>
              <w:pStyle w:val="ListParagraph"/>
              <w:spacing w:line="240" w:lineRule="auto"/>
              <w:ind w:left="360"/>
            </w:pPr>
          </w:p>
        </w:tc>
      </w:tr>
      <w:tr w:rsidR="00954A00" w14:paraId="6CE3EC06" w14:textId="77777777" w:rsidTr="00954A00">
        <w:tc>
          <w:tcPr>
            <w:tcW w:w="1980" w:type="dxa"/>
          </w:tcPr>
          <w:p w14:paraId="671B3657" w14:textId="77777777" w:rsidR="00954A00" w:rsidRDefault="00954A00" w:rsidP="00954A00">
            <w:pPr>
              <w:jc w:val="center"/>
            </w:pPr>
            <w:r>
              <w:t>September, 2017</w:t>
            </w:r>
          </w:p>
        </w:tc>
        <w:tc>
          <w:tcPr>
            <w:tcW w:w="3775" w:type="dxa"/>
          </w:tcPr>
          <w:p w14:paraId="1A009C7F" w14:textId="77777777" w:rsidR="00954A00" w:rsidRPr="00954A00" w:rsidRDefault="00954A00" w:rsidP="00A25D87">
            <w:pPr>
              <w:jc w:val="center"/>
            </w:pPr>
            <w:r>
              <w:t>$</w:t>
            </w:r>
            <w:r w:rsidR="00A25D87">
              <w:t>50</w:t>
            </w:r>
            <w:r>
              <w:t>00.00</w:t>
            </w:r>
          </w:p>
        </w:tc>
        <w:tc>
          <w:tcPr>
            <w:tcW w:w="3775" w:type="dxa"/>
          </w:tcPr>
          <w:p w14:paraId="24807567" w14:textId="77777777" w:rsidR="00954A00" w:rsidRDefault="00954A00" w:rsidP="00954A00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>Final evaluation report</w:t>
            </w:r>
          </w:p>
          <w:p w14:paraId="6F24ABE9" w14:textId="77777777" w:rsidR="00954A00" w:rsidRDefault="00954A00" w:rsidP="00954A00">
            <w:pPr>
              <w:pStyle w:val="ListParagraph"/>
              <w:spacing w:line="240" w:lineRule="auto"/>
              <w:ind w:left="360"/>
            </w:pPr>
          </w:p>
        </w:tc>
      </w:tr>
    </w:tbl>
    <w:p w14:paraId="7EE28F0C" w14:textId="77777777" w:rsidR="004F1C99" w:rsidRPr="00D72DFC" w:rsidRDefault="004F1C99"/>
    <w:p w14:paraId="5496BCB7" w14:textId="77777777" w:rsidR="00D72DFC" w:rsidRDefault="00D72DFC">
      <w:pPr>
        <w:spacing w:after="160" w:line="259" w:lineRule="auto"/>
      </w:pPr>
    </w:p>
    <w:sectPr w:rsidR="00D72D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DDBB6" w14:textId="77777777" w:rsidR="000C4AEC" w:rsidRDefault="000C4AEC" w:rsidP="00BE02E2">
      <w:pPr>
        <w:spacing w:after="0" w:line="240" w:lineRule="auto"/>
      </w:pPr>
      <w:r>
        <w:separator/>
      </w:r>
    </w:p>
  </w:endnote>
  <w:endnote w:type="continuationSeparator" w:id="0">
    <w:p w14:paraId="0F45B33E" w14:textId="77777777" w:rsidR="000C4AEC" w:rsidRDefault="000C4AEC" w:rsidP="00BE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417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C72E7" w14:textId="52C55172" w:rsidR="00BE02E2" w:rsidRDefault="00BE0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2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70BBC5" w14:textId="77777777" w:rsidR="00BE02E2" w:rsidRDefault="00BE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E2AC2" w14:textId="77777777" w:rsidR="000C4AEC" w:rsidRDefault="000C4AEC" w:rsidP="00BE02E2">
      <w:pPr>
        <w:spacing w:after="0" w:line="240" w:lineRule="auto"/>
      </w:pPr>
      <w:r>
        <w:separator/>
      </w:r>
    </w:p>
  </w:footnote>
  <w:footnote w:type="continuationSeparator" w:id="0">
    <w:p w14:paraId="1311554E" w14:textId="77777777" w:rsidR="000C4AEC" w:rsidRDefault="000C4AEC" w:rsidP="00BE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745"/>
    <w:multiLevelType w:val="hybridMultilevel"/>
    <w:tmpl w:val="EEC6DE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671DAA"/>
    <w:multiLevelType w:val="hybridMultilevel"/>
    <w:tmpl w:val="825A3A28"/>
    <w:lvl w:ilvl="0" w:tplc="D6481218">
      <w:start w:val="1"/>
      <w:numFmt w:val="lowerLetter"/>
      <w:lvlText w:val="%1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1EEC"/>
    <w:multiLevelType w:val="multilevel"/>
    <w:tmpl w:val="1528136C"/>
    <w:styleLink w:val="ListNTR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7D51"/>
    <w:multiLevelType w:val="hybridMultilevel"/>
    <w:tmpl w:val="7D38538E"/>
    <w:lvl w:ilvl="0" w:tplc="F9A6DAD2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A4D"/>
    <w:multiLevelType w:val="hybridMultilevel"/>
    <w:tmpl w:val="01927664"/>
    <w:lvl w:ilvl="0" w:tplc="167ACFCC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E4348"/>
    <w:multiLevelType w:val="hybridMultilevel"/>
    <w:tmpl w:val="CF94FD80"/>
    <w:lvl w:ilvl="0" w:tplc="167ACFCC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6175B"/>
    <w:multiLevelType w:val="hybridMultilevel"/>
    <w:tmpl w:val="C2A6D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64BB2"/>
    <w:multiLevelType w:val="hybridMultilevel"/>
    <w:tmpl w:val="DC6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493"/>
    <w:multiLevelType w:val="hybridMultilevel"/>
    <w:tmpl w:val="60BA5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611FC"/>
    <w:multiLevelType w:val="hybridMultilevel"/>
    <w:tmpl w:val="141A682A"/>
    <w:lvl w:ilvl="0" w:tplc="F732C4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0160"/>
    <w:multiLevelType w:val="hybridMultilevel"/>
    <w:tmpl w:val="C6B83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01968"/>
    <w:multiLevelType w:val="hybridMultilevel"/>
    <w:tmpl w:val="D002810E"/>
    <w:lvl w:ilvl="0" w:tplc="D6481218">
      <w:start w:val="1"/>
      <w:numFmt w:val="lowerLetter"/>
      <w:lvlText w:val="%1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573B2"/>
    <w:multiLevelType w:val="hybridMultilevel"/>
    <w:tmpl w:val="7396E360"/>
    <w:lvl w:ilvl="0" w:tplc="F732C4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F4A99"/>
    <w:multiLevelType w:val="hybridMultilevel"/>
    <w:tmpl w:val="3B2C5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032BBA"/>
    <w:multiLevelType w:val="hybridMultilevel"/>
    <w:tmpl w:val="6E10B60C"/>
    <w:lvl w:ilvl="0" w:tplc="B52E3C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A56277"/>
    <w:multiLevelType w:val="hybridMultilevel"/>
    <w:tmpl w:val="57269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027B2"/>
    <w:multiLevelType w:val="hybridMultilevel"/>
    <w:tmpl w:val="49A0E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F661E"/>
    <w:multiLevelType w:val="hybridMultilevel"/>
    <w:tmpl w:val="D6A28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0C72B4"/>
    <w:multiLevelType w:val="hybridMultilevel"/>
    <w:tmpl w:val="889C4E1E"/>
    <w:lvl w:ilvl="0" w:tplc="167ACFCC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A0E86"/>
    <w:multiLevelType w:val="hybridMultilevel"/>
    <w:tmpl w:val="6BD4166C"/>
    <w:lvl w:ilvl="0" w:tplc="F732C4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19"/>
  </w:num>
  <w:num w:numId="11">
    <w:abstractNumId w:val="5"/>
  </w:num>
  <w:num w:numId="12">
    <w:abstractNumId w:val="18"/>
  </w:num>
  <w:num w:numId="13">
    <w:abstractNumId w:val="4"/>
  </w:num>
  <w:num w:numId="14">
    <w:abstractNumId w:val="12"/>
  </w:num>
  <w:num w:numId="15">
    <w:abstractNumId w:val="9"/>
  </w:num>
  <w:num w:numId="16">
    <w:abstractNumId w:val="17"/>
  </w:num>
  <w:num w:numId="17">
    <w:abstractNumId w:val="15"/>
  </w:num>
  <w:num w:numId="18">
    <w:abstractNumId w:val="1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C8"/>
    <w:rsid w:val="000067AD"/>
    <w:rsid w:val="000122D6"/>
    <w:rsid w:val="000332EC"/>
    <w:rsid w:val="000567AC"/>
    <w:rsid w:val="000B209F"/>
    <w:rsid w:val="000C4AEC"/>
    <w:rsid w:val="000C69F8"/>
    <w:rsid w:val="000F1102"/>
    <w:rsid w:val="001364BA"/>
    <w:rsid w:val="001406AE"/>
    <w:rsid w:val="0014371B"/>
    <w:rsid w:val="00165E13"/>
    <w:rsid w:val="001823FD"/>
    <w:rsid w:val="001C1AC8"/>
    <w:rsid w:val="001D1895"/>
    <w:rsid w:val="001F59D7"/>
    <w:rsid w:val="00210108"/>
    <w:rsid w:val="00211571"/>
    <w:rsid w:val="002275D9"/>
    <w:rsid w:val="002B2B6E"/>
    <w:rsid w:val="002C1245"/>
    <w:rsid w:val="002F33A0"/>
    <w:rsid w:val="00340E76"/>
    <w:rsid w:val="003651F5"/>
    <w:rsid w:val="0037346D"/>
    <w:rsid w:val="003749DD"/>
    <w:rsid w:val="00396C37"/>
    <w:rsid w:val="00456FB5"/>
    <w:rsid w:val="004906BB"/>
    <w:rsid w:val="004C2D0A"/>
    <w:rsid w:val="004D621A"/>
    <w:rsid w:val="004D74E2"/>
    <w:rsid w:val="004E7CBD"/>
    <w:rsid w:val="004F1C99"/>
    <w:rsid w:val="0056227D"/>
    <w:rsid w:val="005E677C"/>
    <w:rsid w:val="00630325"/>
    <w:rsid w:val="006362B5"/>
    <w:rsid w:val="00681273"/>
    <w:rsid w:val="007234BE"/>
    <w:rsid w:val="007655DD"/>
    <w:rsid w:val="00766337"/>
    <w:rsid w:val="007970E8"/>
    <w:rsid w:val="00815A42"/>
    <w:rsid w:val="00834E7C"/>
    <w:rsid w:val="008824EB"/>
    <w:rsid w:val="008A4E15"/>
    <w:rsid w:val="008C7B96"/>
    <w:rsid w:val="00954A00"/>
    <w:rsid w:val="00982D87"/>
    <w:rsid w:val="009912D1"/>
    <w:rsid w:val="009C0FEE"/>
    <w:rsid w:val="009F2A71"/>
    <w:rsid w:val="00A25D87"/>
    <w:rsid w:val="00A33B25"/>
    <w:rsid w:val="00AF71DA"/>
    <w:rsid w:val="00B0197E"/>
    <w:rsid w:val="00B035B5"/>
    <w:rsid w:val="00B06B36"/>
    <w:rsid w:val="00B80623"/>
    <w:rsid w:val="00BE02E2"/>
    <w:rsid w:val="00BE30F6"/>
    <w:rsid w:val="00C0590F"/>
    <w:rsid w:val="00C136E5"/>
    <w:rsid w:val="00C4245C"/>
    <w:rsid w:val="00C72C36"/>
    <w:rsid w:val="00C81E78"/>
    <w:rsid w:val="00CD5B79"/>
    <w:rsid w:val="00D5700A"/>
    <w:rsid w:val="00D67127"/>
    <w:rsid w:val="00D72DFC"/>
    <w:rsid w:val="00DA1FA6"/>
    <w:rsid w:val="00DE047B"/>
    <w:rsid w:val="00E66AC8"/>
    <w:rsid w:val="00E67003"/>
    <w:rsid w:val="00EA4DA2"/>
    <w:rsid w:val="00EE0587"/>
    <w:rsid w:val="00F374AE"/>
    <w:rsid w:val="00F47DB4"/>
    <w:rsid w:val="00FA4FCD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23FF"/>
  <w15:docId w15:val="{18D27557-AA23-4A31-B98C-02B15E2F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TNR"/>
    <w:qFormat/>
    <w:rsid w:val="00A33B25"/>
    <w:pPr>
      <w:spacing w:after="12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eading 1TNR"/>
    <w:basedOn w:val="Normal"/>
    <w:next w:val="Normal"/>
    <w:link w:val="Heading1Char"/>
    <w:autoRedefine/>
    <w:uiPriority w:val="9"/>
    <w:qFormat/>
    <w:rsid w:val="003749DD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aliases w:val="HeadingTNR"/>
    <w:basedOn w:val="Normal"/>
    <w:next w:val="Normal"/>
    <w:link w:val="Heading2Char"/>
    <w:uiPriority w:val="9"/>
    <w:unhideWhenUsed/>
    <w:qFormat/>
    <w:rsid w:val="003749DD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aliases w:val="Heading 2TNR"/>
    <w:basedOn w:val="Normal"/>
    <w:next w:val="Normal"/>
    <w:link w:val="Heading3Char"/>
    <w:uiPriority w:val="9"/>
    <w:unhideWhenUsed/>
    <w:qFormat/>
    <w:rsid w:val="001C1AC8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TNR Char"/>
    <w:basedOn w:val="DefaultParagraphFont"/>
    <w:link w:val="Heading1"/>
    <w:uiPriority w:val="9"/>
    <w:rsid w:val="003749DD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eadingTNR Char"/>
    <w:basedOn w:val="DefaultParagraphFont"/>
    <w:link w:val="Heading2"/>
    <w:uiPriority w:val="9"/>
    <w:rsid w:val="003749DD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aliases w:val="Heading 2TNR Char"/>
    <w:basedOn w:val="DefaultParagraphFont"/>
    <w:link w:val="Heading3"/>
    <w:uiPriority w:val="9"/>
    <w:rsid w:val="001C1AC8"/>
    <w:rPr>
      <w:rFonts w:ascii="Times New Roman" w:eastAsiaTheme="majorEastAsia" w:hAnsi="Times New Roman" w:cstheme="majorBidi"/>
      <w:b/>
      <w:color w:val="1F4D78" w:themeColor="accent1" w:themeShade="7F"/>
      <w:sz w:val="26"/>
      <w:szCs w:val="24"/>
    </w:rPr>
  </w:style>
  <w:style w:type="numbering" w:customStyle="1" w:styleId="ListNTR">
    <w:name w:val="ListNTR"/>
    <w:uiPriority w:val="99"/>
    <w:rsid w:val="004D74E2"/>
    <w:pPr>
      <w:numPr>
        <w:numId w:val="1"/>
      </w:numPr>
    </w:pPr>
  </w:style>
  <w:style w:type="paragraph" w:styleId="ListParagraph">
    <w:name w:val="List Paragraph"/>
    <w:basedOn w:val="Normal"/>
    <w:qFormat/>
    <w:rsid w:val="00E66AC8"/>
    <w:pPr>
      <w:spacing w:after="0" w:line="480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E6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E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B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B3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ABAF-21A5-417E-886E-570E3961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LAFRANCE</dc:creator>
  <cp:lastModifiedBy>JOAN LAFRANCE</cp:lastModifiedBy>
  <cp:revision>5</cp:revision>
  <cp:lastPrinted>2016-11-22T01:20:00Z</cp:lastPrinted>
  <dcterms:created xsi:type="dcterms:W3CDTF">2017-06-02T18:22:00Z</dcterms:created>
  <dcterms:modified xsi:type="dcterms:W3CDTF">2017-06-06T00:53:00Z</dcterms:modified>
</cp:coreProperties>
</file>